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CC" w:rsidRPr="007C5B65" w:rsidRDefault="003501CC" w:rsidP="003501CC">
      <w:pPr>
        <w:jc w:val="both"/>
        <w:rPr>
          <w:b/>
          <w:sz w:val="28"/>
          <w:szCs w:val="28"/>
        </w:rPr>
      </w:pPr>
      <w:r w:rsidRPr="007C5B65">
        <w:rPr>
          <w:b/>
          <w:sz w:val="28"/>
          <w:szCs w:val="28"/>
        </w:rPr>
        <w:t>О правах потерпевшего в уголовном процессе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proofErr w:type="spellStart"/>
      <w:r w:rsidRPr="0049585B">
        <w:rPr>
          <w:sz w:val="28"/>
          <w:szCs w:val="28"/>
        </w:rPr>
        <w:t>Сланцевская</w:t>
      </w:r>
      <w:proofErr w:type="spellEnd"/>
      <w:r w:rsidRPr="0049585B">
        <w:rPr>
          <w:sz w:val="28"/>
          <w:szCs w:val="28"/>
        </w:rPr>
        <w:t xml:space="preserve"> городская прокуратура разъясняет, </w:t>
      </w:r>
      <w:r>
        <w:rPr>
          <w:sz w:val="28"/>
          <w:szCs w:val="28"/>
        </w:rPr>
        <w:t>в соответствии со статьей 42 Уголовно-процессуального кодекса РФ, п</w:t>
      </w:r>
      <w:r w:rsidRPr="007C5B65">
        <w:rPr>
          <w:sz w:val="28"/>
          <w:szCs w:val="28"/>
        </w:rPr>
        <w:t>отерпевшим признается физическое лицо, которому преступлением причинен физический, имущественный, моральный вред, а также организация, когда речь идет о вреде ее имуществу и деловой репутации.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Основные процессуальные права потерпевшего: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представлять доказательства по уголовному делу;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давать показания на родном языке или языке, которым он владеет, при этом пользоваться помощью переводчика бесплатно;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заявлять ходатайства и отводы;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иметь представителя;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ходатайствовать о применении мер безопасности;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знакомиться по окончании расследования со всеми материалами уголовного дела;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участвовать в судебном разбирательстве;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поддерживать обвинение;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знакомиться с протоколом и аудиозаписью судебного заседания и подавать на них замечания;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приносить жалобы на действия (бездействие) дознавателя, следователя, прокурора и суда;</w:t>
      </w:r>
    </w:p>
    <w:p w:rsidR="003501CC" w:rsidRPr="007C5B65" w:rsidRDefault="003501CC" w:rsidP="003501CC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- обжаловать приговор и иное решение суда.</w:t>
      </w:r>
    </w:p>
    <w:p w:rsidR="00B0329E" w:rsidRPr="00B12834" w:rsidRDefault="00B0329E" w:rsidP="00B12834"/>
    <w:sectPr w:rsidR="00B0329E" w:rsidRPr="00B12834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25"/>
    <w:rsid w:val="000B098E"/>
    <w:rsid w:val="00287D0A"/>
    <w:rsid w:val="00293DE4"/>
    <w:rsid w:val="003143F0"/>
    <w:rsid w:val="003501CC"/>
    <w:rsid w:val="003E4725"/>
    <w:rsid w:val="00590F43"/>
    <w:rsid w:val="00691DD4"/>
    <w:rsid w:val="00A27CF5"/>
    <w:rsid w:val="00B0329E"/>
    <w:rsid w:val="00B12834"/>
    <w:rsid w:val="00D23BED"/>
    <w:rsid w:val="00D9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725"/>
    <w:pPr>
      <w:spacing w:before="100" w:beforeAutospacing="1" w:after="100" w:afterAutospacing="1"/>
    </w:pPr>
  </w:style>
  <w:style w:type="character" w:styleId="a4">
    <w:name w:val="Hyperlink"/>
    <w:basedOn w:val="a0"/>
    <w:rsid w:val="00293DE4"/>
    <w:rPr>
      <w:color w:val="0000FF"/>
      <w:u w:val="single"/>
    </w:rPr>
  </w:style>
  <w:style w:type="character" w:styleId="a5">
    <w:name w:val="Strong"/>
    <w:basedOn w:val="a0"/>
    <w:qFormat/>
    <w:rsid w:val="00293DE4"/>
    <w:rPr>
      <w:b/>
      <w:bCs/>
    </w:rPr>
  </w:style>
  <w:style w:type="character" w:customStyle="1" w:styleId="ib1">
    <w:name w:val="i b1"/>
    <w:basedOn w:val="a0"/>
    <w:rsid w:val="000B0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Прокуратура ЛО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dcterms:created xsi:type="dcterms:W3CDTF">2020-10-19T15:29:00Z</dcterms:created>
  <dcterms:modified xsi:type="dcterms:W3CDTF">2020-10-19T15:29:00Z</dcterms:modified>
</cp:coreProperties>
</file>