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54" w:rsidRDefault="00EC5754" w:rsidP="00EC57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Индексация зарплат работников бюджетной сферы </w:t>
      </w:r>
    </w:p>
    <w:p w:rsidR="00EC5754" w:rsidRDefault="00EC5754" w:rsidP="00EC57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Сланцевская</w:t>
      </w:r>
      <w:proofErr w:type="spellEnd"/>
      <w:r>
        <w:rPr>
          <w:sz w:val="28"/>
          <w:szCs w:val="28"/>
          <w:shd w:val="clear" w:color="auto" w:fill="FFFFFF"/>
        </w:rPr>
        <w:t xml:space="preserve"> городская прокуратура разъясняет, с 1 октября 2020 года в России проиндексируют на 3% зарплаты сотрудников бюджетных организаций. Согласно распоряжению Правительства РФ №2250-р от 04.09.2020, на 3% вырастут оклады работников федеральных казенных, бюджетных и автономных учреждений. Также индексация коснется работников федеральных государственных органов и гражданских служащих воинских частей, учреждений и подразделений федеральных органов исполнительной власти, в которых предусмотрена военная и приравненная к ней служба.</w:t>
      </w:r>
    </w:p>
    <w:p w:rsidR="00B0329E" w:rsidRPr="00B12834" w:rsidRDefault="00B0329E" w:rsidP="00B12834"/>
    <w:sectPr w:rsidR="00B0329E" w:rsidRPr="00B1283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765"/>
    <w:multiLevelType w:val="hybridMultilevel"/>
    <w:tmpl w:val="AF4CA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0B098E"/>
    <w:rsid w:val="00287D0A"/>
    <w:rsid w:val="00293DE4"/>
    <w:rsid w:val="002F4975"/>
    <w:rsid w:val="003143F0"/>
    <w:rsid w:val="003501CC"/>
    <w:rsid w:val="003E4725"/>
    <w:rsid w:val="00590F43"/>
    <w:rsid w:val="00691DD4"/>
    <w:rsid w:val="00960913"/>
    <w:rsid w:val="00A27CF5"/>
    <w:rsid w:val="00B0329E"/>
    <w:rsid w:val="00B12834"/>
    <w:rsid w:val="00D23BED"/>
    <w:rsid w:val="00D92267"/>
    <w:rsid w:val="00EC0A43"/>
    <w:rsid w:val="00EC5754"/>
    <w:rsid w:val="00F01290"/>
    <w:rsid w:val="00FC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/>
    </w:p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  <w:style w:type="character" w:customStyle="1" w:styleId="ib1">
    <w:name w:val="i b1"/>
    <w:basedOn w:val="a0"/>
    <w:rsid w:val="000B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Прокуратура ЛО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2020-10-19T15:37:00Z</dcterms:created>
  <dcterms:modified xsi:type="dcterms:W3CDTF">2020-10-19T15:37:00Z</dcterms:modified>
</cp:coreProperties>
</file>