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E15DF4"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22</w:t>
      </w:r>
      <w:r w:rsidR="00D633B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12</w:t>
      </w:r>
      <w:r w:rsidR="00FC3810">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 </w:t>
      </w:r>
      <w:r>
        <w:rPr>
          <w:rFonts w:ascii="Times New Roman" w:eastAsia="Times New Roman" w:hAnsi="Times New Roman" w:cs="Times New Roman"/>
          <w:b/>
          <w:bCs/>
          <w:color w:val="000000"/>
          <w:sz w:val="28"/>
          <w:szCs w:val="28"/>
          <w:lang w:eastAsia="ru-RU"/>
        </w:rPr>
        <w:t>283</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C96EA6" w:rsidRDefault="00772B8B" w:rsidP="00C96EA6">
            <w:pPr>
              <w:widowControl w:val="0"/>
              <w:autoSpaceDE w:val="0"/>
              <w:autoSpaceDN w:val="0"/>
              <w:adjustRightInd w:val="0"/>
              <w:spacing w:after="0" w:line="240" w:lineRule="auto"/>
              <w:ind w:left="460" w:hanging="460"/>
              <w:jc w:val="both"/>
              <w:rPr>
                <w:rFonts w:ascii="Times New Roman" w:hAnsi="Times New Roman" w:cs="Times New Roman"/>
                <w:sz w:val="24"/>
                <w:szCs w:val="24"/>
              </w:rPr>
            </w:pPr>
            <w:r w:rsidRPr="00FC3810">
              <w:rPr>
                <w:rFonts w:ascii="Times New Roman" w:eastAsia="Times New Roman" w:hAnsi="Times New Roman" w:cs="Times New Roman"/>
                <w:bCs/>
                <w:color w:val="000000"/>
                <w:sz w:val="28"/>
                <w:szCs w:val="28"/>
                <w:lang w:eastAsia="ru-RU"/>
              </w:rPr>
              <w:t xml:space="preserve">       </w:t>
            </w:r>
            <w:r w:rsidR="00A47AB7" w:rsidRPr="00C96EA6">
              <w:rPr>
                <w:rFonts w:ascii="Times New Roman" w:eastAsia="Times New Roman" w:hAnsi="Times New Roman" w:cs="Times New Roman"/>
                <w:bCs/>
                <w:color w:val="000000"/>
                <w:sz w:val="24"/>
                <w:szCs w:val="24"/>
                <w:lang w:eastAsia="ru-RU"/>
              </w:rPr>
              <w:t xml:space="preserve">Об утверждении административного регламента </w:t>
            </w:r>
            <w:r w:rsidR="009B65C8" w:rsidRPr="00C96EA6">
              <w:rPr>
                <w:rFonts w:ascii="Times New Roman" w:hAnsi="Times New Roman" w:cs="Times New Roman"/>
                <w:bCs/>
                <w:sz w:val="24"/>
                <w:szCs w:val="24"/>
              </w:rPr>
              <w:t>«</w:t>
            </w:r>
            <w:r w:rsidR="00C96EA6" w:rsidRPr="00C96EA6">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Старопольского сельского поселения  Ленинградской области, для их использования в целях, предусмотренных статьей 39.37 Земельного кодекса Российской Федерации</w:t>
            </w:r>
            <w:r w:rsidR="009B65C8" w:rsidRPr="00C96EA6">
              <w:rPr>
                <w:rFonts w:ascii="Times New Roman" w:hAnsi="Times New Roman" w:cs="Times New Roman"/>
                <w:bCs/>
                <w:sz w:val="24"/>
                <w:szCs w:val="24"/>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E35A06" w:rsidRDefault="00A47AB7" w:rsidP="00D633B5">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FC3810">
        <w:rPr>
          <w:rFonts w:ascii="Times New Roman" w:eastAsia="Times New Roman" w:hAnsi="Times New Roman" w:cs="Times New Roman"/>
          <w:bCs/>
          <w:color w:val="000000"/>
          <w:sz w:val="28"/>
          <w:szCs w:val="28"/>
          <w:lang w:eastAsia="ru-RU"/>
        </w:rPr>
        <w:t>1.Утвердить административный регламент предоставления муниципальной услуги</w:t>
      </w:r>
      <w:r w:rsidR="00E35A06" w:rsidRPr="00FC3810">
        <w:rPr>
          <w:rFonts w:ascii="Times New Roman" w:eastAsia="Times New Roman" w:hAnsi="Times New Roman" w:cs="Times New Roman"/>
          <w:bCs/>
          <w:color w:val="000000"/>
          <w:sz w:val="28"/>
          <w:szCs w:val="28"/>
          <w:lang w:eastAsia="ru-RU"/>
        </w:rPr>
        <w:t xml:space="preserve"> </w:t>
      </w:r>
      <w:r w:rsidR="00E35A06" w:rsidRPr="00FC3810">
        <w:rPr>
          <w:rFonts w:ascii="Times New Roman" w:hAnsi="Times New Roman" w:cs="Times New Roman"/>
          <w:sz w:val="28"/>
          <w:szCs w:val="28"/>
        </w:rPr>
        <w:t xml:space="preserve"> «</w:t>
      </w:r>
      <w:r w:rsidR="00C96EA6"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C96EA6">
        <w:rPr>
          <w:rFonts w:ascii="Times New Roman" w:hAnsi="Times New Roman" w:cs="Times New Roman"/>
          <w:color w:val="000000" w:themeColor="text1"/>
          <w:sz w:val="28"/>
          <w:szCs w:val="28"/>
        </w:rPr>
        <w:t xml:space="preserve">Старопольского сельского поселения </w:t>
      </w:r>
      <w:r w:rsidR="00C96EA6" w:rsidRPr="00B55DE4">
        <w:rPr>
          <w:rFonts w:ascii="Times New Roman" w:hAnsi="Times New Roman" w:cs="Times New Roman"/>
          <w:color w:val="000000" w:themeColor="text1"/>
          <w:sz w:val="28"/>
          <w:szCs w:val="28"/>
        </w:rPr>
        <w:t xml:space="preserve"> Ленинградской области, для их использования в целях, предусмотренных статьей 39.37 Земельного кодекса Российской Федерации</w:t>
      </w:r>
      <w:r w:rsidR="00E35A06" w:rsidRPr="00FC3810">
        <w:rPr>
          <w:rFonts w:ascii="Times New Roman" w:hAnsi="Times New Roman" w:cs="Times New Roman"/>
          <w:bCs/>
          <w:sz w:val="28"/>
          <w:szCs w:val="28"/>
        </w:rPr>
        <w:t>»</w:t>
      </w:r>
      <w:r w:rsidRPr="00FC3810">
        <w:rPr>
          <w:rFonts w:ascii="Times New Roman" w:eastAsia="Times New Roman" w:hAnsi="Times New Roman" w:cs="Times New Roman"/>
          <w:sz w:val="28"/>
          <w:szCs w:val="28"/>
          <w:lang w:eastAsia="ru-RU"/>
        </w:rPr>
        <w:t xml:space="preserve"> </w:t>
      </w:r>
      <w:r w:rsidRPr="00FC3810">
        <w:rPr>
          <w:rFonts w:ascii="Times New Roman" w:eastAsia="Times New Roman" w:hAnsi="Times New Roman" w:cs="Times New Roman"/>
          <w:bCs/>
          <w:color w:val="000000"/>
          <w:sz w:val="28"/>
          <w:szCs w:val="28"/>
          <w:lang w:eastAsia="ru-RU"/>
        </w:rPr>
        <w:t>согласно приложению.</w:t>
      </w:r>
    </w:p>
    <w:p w:rsidR="00C96EA6" w:rsidRPr="00D633B5" w:rsidRDefault="00C96EA6" w:rsidP="00C96EA6">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2. </w:t>
      </w:r>
      <w:r>
        <w:rPr>
          <w:rFonts w:ascii="Times New Roman" w:eastAsia="Times New Roman" w:hAnsi="Times New Roman" w:cs="Times New Roman"/>
          <w:sz w:val="28"/>
          <w:szCs w:val="28"/>
          <w:lang w:eastAsia="ru-RU"/>
        </w:rPr>
        <w:t>П</w:t>
      </w:r>
      <w:r w:rsidRPr="00031B08">
        <w:rPr>
          <w:rFonts w:ascii="Times New Roman" w:eastAsia="Times New Roman" w:hAnsi="Times New Roman" w:cs="Times New Roman"/>
          <w:sz w:val="28"/>
          <w:szCs w:val="28"/>
          <w:lang w:eastAsia="ru-RU"/>
        </w:rPr>
        <w:t xml:space="preserve">остановление администрации от </w:t>
      </w:r>
      <w:r>
        <w:rPr>
          <w:rFonts w:ascii="Times New Roman" w:hAnsi="Times New Roman" w:cs="Times New Roman"/>
          <w:color w:val="1F1F1F"/>
          <w:sz w:val="28"/>
          <w:szCs w:val="28"/>
          <w:shd w:val="clear" w:color="auto" w:fill="FFFFFF"/>
        </w:rPr>
        <w:t>13</w:t>
      </w:r>
      <w:r w:rsidRPr="00712CF1">
        <w:rPr>
          <w:rFonts w:ascii="Times New Roman" w:hAnsi="Times New Roman" w:cs="Times New Roman"/>
          <w:color w:val="1F1F1F"/>
          <w:sz w:val="28"/>
          <w:szCs w:val="28"/>
          <w:shd w:val="clear" w:color="auto" w:fill="FFFFFF"/>
        </w:rPr>
        <w:t>.</w:t>
      </w:r>
      <w:r>
        <w:rPr>
          <w:rFonts w:ascii="Times New Roman" w:hAnsi="Times New Roman" w:cs="Times New Roman"/>
          <w:color w:val="1F1F1F"/>
          <w:sz w:val="28"/>
          <w:szCs w:val="28"/>
          <w:shd w:val="clear" w:color="auto" w:fill="FFFFFF"/>
        </w:rPr>
        <w:t>09</w:t>
      </w:r>
      <w:r w:rsidRPr="00712CF1">
        <w:rPr>
          <w:rFonts w:ascii="Times New Roman" w:hAnsi="Times New Roman" w:cs="Times New Roman"/>
          <w:color w:val="1F1F1F"/>
          <w:sz w:val="28"/>
          <w:szCs w:val="28"/>
          <w:shd w:val="clear" w:color="auto" w:fill="FFFFFF"/>
        </w:rPr>
        <w:t>.202</w:t>
      </w:r>
      <w:r>
        <w:rPr>
          <w:rFonts w:ascii="Times New Roman" w:hAnsi="Times New Roman" w:cs="Times New Roman"/>
          <w:color w:val="1F1F1F"/>
          <w:sz w:val="28"/>
          <w:szCs w:val="28"/>
          <w:shd w:val="clear" w:color="auto" w:fill="FFFFFF"/>
        </w:rPr>
        <w:t>3</w:t>
      </w:r>
      <w:r w:rsidRPr="00712CF1">
        <w:rPr>
          <w:rFonts w:ascii="Times New Roman" w:hAnsi="Times New Roman" w:cs="Times New Roman"/>
          <w:color w:val="1F1F1F"/>
          <w:sz w:val="28"/>
          <w:szCs w:val="28"/>
          <w:shd w:val="clear" w:color="auto" w:fill="FFFFFF"/>
        </w:rPr>
        <w:t xml:space="preserve"> № </w:t>
      </w:r>
      <w:r>
        <w:rPr>
          <w:rFonts w:ascii="Times New Roman" w:hAnsi="Times New Roman" w:cs="Times New Roman"/>
          <w:color w:val="1F1F1F"/>
          <w:sz w:val="28"/>
          <w:szCs w:val="28"/>
          <w:shd w:val="clear" w:color="auto" w:fill="FFFFFF"/>
        </w:rPr>
        <w:t>160</w:t>
      </w:r>
      <w:r w:rsidRPr="00712CF1">
        <w:rPr>
          <w:rFonts w:ascii="Times New Roman" w:hAnsi="Times New Roman" w:cs="Times New Roman"/>
          <w:color w:val="1F1F1F"/>
          <w:sz w:val="28"/>
          <w:szCs w:val="28"/>
          <w:shd w:val="clear" w:color="auto" w:fill="FFFFFF"/>
        </w:rPr>
        <w:t>-п</w:t>
      </w:r>
      <w:r>
        <w:rPr>
          <w:rFonts w:ascii="Arial" w:hAnsi="Arial" w:cs="Arial"/>
          <w:color w:val="1F1F1F"/>
          <w:sz w:val="14"/>
          <w:szCs w:val="14"/>
          <w:shd w:val="clear" w:color="auto" w:fill="FFFFFF"/>
        </w:rPr>
        <w:t xml:space="preserve"> </w:t>
      </w:r>
      <w:r w:rsidRPr="00031B08">
        <w:rPr>
          <w:rFonts w:ascii="Times New Roman" w:eastAsia="Times New Roman" w:hAnsi="Times New Roman" w:cs="Times New Roman"/>
          <w:sz w:val="28"/>
          <w:szCs w:val="28"/>
          <w:lang w:eastAsia="ru-RU"/>
        </w:rPr>
        <w:t xml:space="preserve">«Об утверждении административного регламента </w:t>
      </w:r>
      <w:r w:rsidRPr="00DB25AA">
        <w:rPr>
          <w:rFonts w:ascii="Times New Roman" w:eastAsia="Times New Roman" w:hAnsi="Times New Roman" w:cs="Times New Roman"/>
          <w:sz w:val="28"/>
          <w:szCs w:val="28"/>
          <w:lang w:eastAsia="ru-RU"/>
        </w:rPr>
        <w:t>«</w:t>
      </w:r>
      <w:r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hAnsi="Times New Roman" w:cs="Times New Roman"/>
          <w:color w:val="000000" w:themeColor="text1"/>
          <w:sz w:val="28"/>
          <w:szCs w:val="28"/>
        </w:rPr>
        <w:t xml:space="preserve">Старопольского сельского поселения </w:t>
      </w:r>
      <w:r w:rsidRPr="00B55DE4">
        <w:rPr>
          <w:rFonts w:ascii="Times New Roman" w:hAnsi="Times New Roman" w:cs="Times New Roman"/>
          <w:color w:val="000000" w:themeColor="text1"/>
          <w:sz w:val="28"/>
          <w:szCs w:val="28"/>
        </w:rPr>
        <w:t xml:space="preserve"> Ленинградской области, для их использования в целях, предусмотренных статьей 39.37 Земельного кодекса Российской Федерации</w:t>
      </w:r>
      <w:r w:rsidRPr="00DB25AA">
        <w:rPr>
          <w:rFonts w:ascii="Times New Roman" w:hAnsi="Times New Roman" w:cs="Times New Roman"/>
          <w:sz w:val="28"/>
          <w:szCs w:val="28"/>
        </w:rPr>
        <w:t>»</w:t>
      </w:r>
      <w:r>
        <w:rPr>
          <w:rFonts w:ascii="Times New Roman" w:hAnsi="Times New Roman" w:cs="Times New Roman"/>
          <w:sz w:val="28"/>
          <w:szCs w:val="28"/>
        </w:rPr>
        <w:t xml:space="preserve"> (с изм. от 23.11.2023 № 245-п)</w:t>
      </w:r>
      <w:r w:rsidRPr="00712CF1">
        <w:rPr>
          <w:rFonts w:ascii="Times New Roman" w:hAnsi="Times New Roman" w:cs="Times New Roman"/>
          <w:sz w:val="28"/>
          <w:szCs w:val="28"/>
        </w:rPr>
        <w:t xml:space="preserve"> </w:t>
      </w:r>
      <w:r w:rsidRPr="00712CF1">
        <w:rPr>
          <w:rFonts w:ascii="Times New Roman" w:eastAsia="Times New Roman" w:hAnsi="Times New Roman" w:cs="Times New Roman"/>
          <w:sz w:val="28"/>
          <w:szCs w:val="28"/>
          <w:lang w:eastAsia="ru-RU"/>
        </w:rPr>
        <w:t>признать утратившим силу</w:t>
      </w:r>
      <w:r w:rsidRPr="00031B08">
        <w:rPr>
          <w:rFonts w:ascii="Times New Roman" w:eastAsia="Times New Roman" w:hAnsi="Times New Roman" w:cs="Times New Roman"/>
          <w:sz w:val="28"/>
          <w:szCs w:val="28"/>
          <w:lang w:eastAsia="ru-RU"/>
        </w:rPr>
        <w:t>.</w:t>
      </w:r>
    </w:p>
    <w:p w:rsidR="00C96EA6" w:rsidRPr="00C96EA6" w:rsidRDefault="00D633B5" w:rsidP="00C96EA6">
      <w:pPr>
        <w:pStyle w:val="aff7"/>
        <w:spacing w:line="360" w:lineRule="auto"/>
        <w:jc w:val="both"/>
        <w:rPr>
          <w:rFonts w:ascii="Times New Roman" w:hAnsi="Times New Roman"/>
          <w:color w:val="1A1A1A"/>
          <w:sz w:val="28"/>
          <w:szCs w:val="28"/>
          <w:shd w:val="clear" w:color="auto" w:fill="FFFFFF"/>
        </w:rPr>
      </w:pPr>
      <w:r w:rsidRPr="00C96EA6">
        <w:rPr>
          <w:rFonts w:ascii="Times New Roman" w:hAnsi="Times New Roman"/>
          <w:bCs/>
          <w:color w:val="000000"/>
          <w:sz w:val="28"/>
          <w:szCs w:val="28"/>
        </w:rPr>
        <w:lastRenderedPageBreak/>
        <w:t xml:space="preserve">        </w:t>
      </w:r>
      <w:r w:rsidR="00C96EA6" w:rsidRPr="00C96EA6">
        <w:rPr>
          <w:rFonts w:ascii="Times New Roman" w:hAnsi="Times New Roman"/>
          <w:bCs/>
          <w:color w:val="000000"/>
          <w:sz w:val="28"/>
          <w:szCs w:val="28"/>
        </w:rPr>
        <w:t>3</w:t>
      </w:r>
      <w:r w:rsidR="00E35A06" w:rsidRPr="00C96EA6">
        <w:rPr>
          <w:rFonts w:ascii="Times New Roman" w:hAnsi="Times New Roman"/>
          <w:bCs/>
          <w:color w:val="000000"/>
          <w:sz w:val="28"/>
          <w:szCs w:val="28"/>
        </w:rPr>
        <w:t>.</w:t>
      </w:r>
      <w:r w:rsidR="009B65C8" w:rsidRPr="00C96EA6">
        <w:rPr>
          <w:rFonts w:ascii="Times New Roman" w:hAnsi="Times New Roman"/>
          <w:bCs/>
          <w:color w:val="000000"/>
          <w:sz w:val="28"/>
          <w:szCs w:val="28"/>
        </w:rPr>
        <w:t xml:space="preserve"> </w:t>
      </w:r>
      <w:r w:rsidR="00C96EA6" w:rsidRPr="00C96EA6">
        <w:rPr>
          <w:rFonts w:ascii="Times New Roman" w:hAnsi="Times New Roman"/>
          <w:sz w:val="28"/>
          <w:szCs w:val="28"/>
        </w:rPr>
        <w:t>Обнародовать настоящее постановление путем опубликования в официальном приложении к газете</w:t>
      </w:r>
      <w:r w:rsidR="00C96EA6" w:rsidRPr="00C96EA6">
        <w:rPr>
          <w:rFonts w:ascii="Times New Roman" w:hAnsi="Times New Roman"/>
          <w:color w:val="1A1A1A"/>
          <w:sz w:val="28"/>
          <w:szCs w:val="28"/>
          <w:shd w:val="clear" w:color="auto" w:fill="FFFFFF"/>
        </w:rPr>
        <w:t xml:space="preserve"> «Знамя</w:t>
      </w:r>
      <w:r w:rsidR="00C96EA6" w:rsidRPr="00C96EA6">
        <w:rPr>
          <w:rFonts w:ascii="Times New Roman" w:hAnsi="Times New Roman"/>
          <w:color w:val="1A1A1A"/>
          <w:sz w:val="28"/>
          <w:szCs w:val="28"/>
        </w:rPr>
        <w:t xml:space="preserve"> </w:t>
      </w:r>
      <w:r w:rsidR="00C96EA6" w:rsidRPr="00C96EA6">
        <w:rPr>
          <w:rFonts w:ascii="Times New Roman" w:hAnsi="Times New Roman"/>
          <w:color w:val="1A1A1A"/>
          <w:sz w:val="28"/>
          <w:szCs w:val="28"/>
          <w:shd w:val="clear" w:color="auto" w:fill="FFFFFF"/>
        </w:rPr>
        <w:t>труда» и путем размещения на официальном сайте муниципального образования</w:t>
      </w:r>
      <w:r w:rsidR="00C96EA6" w:rsidRPr="00C96EA6">
        <w:rPr>
          <w:rFonts w:ascii="Times New Roman" w:hAnsi="Times New Roman"/>
          <w:color w:val="1A1A1A"/>
          <w:sz w:val="28"/>
          <w:szCs w:val="28"/>
        </w:rPr>
        <w:t xml:space="preserve"> </w:t>
      </w:r>
      <w:r w:rsidR="00C96EA6" w:rsidRPr="00C96EA6">
        <w:rPr>
          <w:rFonts w:ascii="Times New Roman" w:hAnsi="Times New Roman"/>
          <w:color w:val="1A1A1A"/>
          <w:sz w:val="28"/>
          <w:szCs w:val="28"/>
          <w:shd w:val="clear" w:color="auto" w:fill="FFFFFF"/>
        </w:rPr>
        <w:t>Старопольского сельского поселения</w:t>
      </w:r>
      <w:r w:rsidR="00C96EA6" w:rsidRPr="00C96EA6">
        <w:rPr>
          <w:rFonts w:ascii="Times New Roman" w:hAnsi="Times New Roman"/>
          <w:bCs/>
          <w:color w:val="000000"/>
          <w:sz w:val="28"/>
          <w:szCs w:val="28"/>
        </w:rPr>
        <w:t>»;</w:t>
      </w:r>
    </w:p>
    <w:p w:rsidR="00C96EA6" w:rsidRPr="00C96EA6" w:rsidRDefault="00C96EA6" w:rsidP="00C96EA6">
      <w:pPr>
        <w:shd w:val="clear" w:color="auto" w:fill="FFFFFF"/>
        <w:spacing w:before="168"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C96EA6">
        <w:rPr>
          <w:rFonts w:ascii="Times New Roman" w:hAnsi="Times New Roman" w:cs="Times New Roman"/>
          <w:bCs/>
          <w:color w:val="000000"/>
          <w:sz w:val="28"/>
          <w:szCs w:val="28"/>
        </w:rPr>
        <w:t>. Постановление вступает в силу после официального обнародования</w:t>
      </w:r>
    </w:p>
    <w:p w:rsidR="00A47AB7" w:rsidRPr="00C96EA6" w:rsidRDefault="00A47AB7" w:rsidP="00C96EA6">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9B65C8" w:rsidRPr="00A47AB7" w:rsidRDefault="009B65C8" w:rsidP="00C96EA6">
      <w:pPr>
        <w:widowControl w:val="0"/>
        <w:autoSpaceDE w:val="0"/>
        <w:autoSpaceDN w:val="0"/>
        <w:adjustRightInd w:val="0"/>
        <w:spacing w:after="0"/>
        <w:contextualSpacing/>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9369F9">
        <w:rPr>
          <w:rFonts w:ascii="Times New Roman" w:eastAsia="Times New Roman" w:hAnsi="Times New Roman" w:cs="Times New Roman"/>
          <w:bCs/>
          <w:color w:val="000000"/>
          <w:sz w:val="28"/>
          <w:szCs w:val="28"/>
          <w:lang w:eastAsia="ru-RU"/>
        </w:rPr>
        <w:t>И.о.г</w:t>
      </w:r>
      <w:r w:rsidRPr="00A47AB7">
        <w:rPr>
          <w:rFonts w:ascii="Times New Roman" w:eastAsia="Times New Roman" w:hAnsi="Times New Roman" w:cs="Times New Roman"/>
          <w:bCs/>
          <w:color w:val="000000"/>
          <w:sz w:val="28"/>
          <w:szCs w:val="28"/>
          <w:lang w:eastAsia="ru-RU"/>
        </w:rPr>
        <w:t>лав</w:t>
      </w:r>
      <w:r w:rsidR="009369F9">
        <w:rPr>
          <w:rFonts w:ascii="Times New Roman" w:eastAsia="Times New Roman" w:hAnsi="Times New Roman" w:cs="Times New Roman"/>
          <w:bCs/>
          <w:color w:val="000000"/>
          <w:sz w:val="28"/>
          <w:szCs w:val="28"/>
          <w:lang w:eastAsia="ru-RU"/>
        </w:rPr>
        <w:t>ы</w:t>
      </w:r>
      <w:r w:rsidRPr="00A47AB7">
        <w:rPr>
          <w:rFonts w:ascii="Times New Roman" w:eastAsia="Times New Roman" w:hAnsi="Times New Roman" w:cs="Times New Roman"/>
          <w:bCs/>
          <w:color w:val="000000"/>
          <w:sz w:val="28"/>
          <w:szCs w:val="28"/>
          <w:lang w:eastAsia="ru-RU"/>
        </w:rPr>
        <w:t xml:space="preserve">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E40DB0" w:rsidRDefault="00E40DB0"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D633B5" w:rsidRDefault="00D633B5"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C96EA6" w:rsidRDefault="00C96EA6"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E15DF4" w:rsidRDefault="009369F9" w:rsidP="009369F9">
      <w:pPr>
        <w:spacing w:after="0" w:line="240" w:lineRule="auto"/>
        <w:jc w:val="right"/>
        <w:rPr>
          <w:rFonts w:ascii="Times New Roman" w:hAnsi="Times New Roman" w:cs="Times New Roman"/>
          <w:b/>
          <w:sz w:val="28"/>
          <w:szCs w:val="28"/>
        </w:rPr>
      </w:pPr>
      <w:r w:rsidRPr="009A0030">
        <w:rPr>
          <w:rFonts w:ascii="Times New Roman" w:hAnsi="Times New Roman" w:cs="Times New Roman"/>
          <w:b/>
          <w:sz w:val="28"/>
          <w:szCs w:val="28"/>
        </w:rPr>
        <w:lastRenderedPageBreak/>
        <w:t xml:space="preserve">Утверждено постановлением </w:t>
      </w:r>
    </w:p>
    <w:p w:rsidR="009369F9" w:rsidRPr="009A0030" w:rsidRDefault="009369F9" w:rsidP="009369F9">
      <w:pPr>
        <w:spacing w:after="0" w:line="240" w:lineRule="auto"/>
        <w:jc w:val="right"/>
        <w:rPr>
          <w:rFonts w:ascii="Times New Roman" w:hAnsi="Times New Roman" w:cs="Times New Roman"/>
          <w:b/>
          <w:sz w:val="28"/>
          <w:szCs w:val="28"/>
        </w:rPr>
      </w:pPr>
      <w:r w:rsidRPr="009A0030">
        <w:rPr>
          <w:rFonts w:ascii="Times New Roman" w:hAnsi="Times New Roman" w:cs="Times New Roman"/>
          <w:b/>
          <w:sz w:val="28"/>
          <w:szCs w:val="28"/>
        </w:rPr>
        <w:t>от</w:t>
      </w:r>
      <w:r w:rsidR="00E15DF4">
        <w:rPr>
          <w:rFonts w:ascii="Times New Roman" w:hAnsi="Times New Roman" w:cs="Times New Roman"/>
          <w:b/>
          <w:sz w:val="28"/>
          <w:szCs w:val="28"/>
        </w:rPr>
        <w:t xml:space="preserve"> 22.12.2023 № 283-п</w:t>
      </w:r>
    </w:p>
    <w:p w:rsidR="00C96EA6" w:rsidRDefault="00C96EA6" w:rsidP="009369F9">
      <w:pPr>
        <w:spacing w:after="0" w:line="240" w:lineRule="auto"/>
        <w:jc w:val="center"/>
        <w:rPr>
          <w:rFonts w:ascii="Times New Roman" w:hAnsi="Times New Roman" w:cs="Times New Roman"/>
          <w:sz w:val="28"/>
          <w:szCs w:val="28"/>
        </w:rPr>
      </w:pPr>
    </w:p>
    <w:p w:rsidR="00C96EA6" w:rsidRDefault="00C96EA6" w:rsidP="00C96EA6">
      <w:pPr>
        <w:rPr>
          <w:rFonts w:ascii="Times New Roman" w:hAnsi="Times New Roman" w:cs="Times New Roman"/>
          <w:sz w:val="28"/>
          <w:szCs w:val="28"/>
        </w:rPr>
      </w:pPr>
    </w:p>
    <w:p w:rsidR="00C96EA6" w:rsidRPr="00B55DE4" w:rsidRDefault="00C96EA6" w:rsidP="00C96EA6">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t>А</w:t>
      </w:r>
      <w:r w:rsidRPr="00B55DE4">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B55DE4">
        <w:rPr>
          <w:rFonts w:ascii="Times New Roman" w:eastAsia="Times New Roman" w:hAnsi="Times New Roman" w:cs="Times New Roman"/>
          <w:b/>
          <w:bCs/>
          <w:sz w:val="28"/>
          <w:szCs w:val="28"/>
          <w:lang w:eastAsia="ru-RU"/>
        </w:rPr>
        <w:t xml:space="preserve"> регламент администрации муниципального образования «</w:t>
      </w:r>
      <w:r>
        <w:rPr>
          <w:rFonts w:ascii="Times New Roman" w:eastAsia="Times New Roman" w:hAnsi="Times New Roman" w:cs="Times New Roman"/>
          <w:b/>
          <w:bCs/>
          <w:sz w:val="28"/>
          <w:szCs w:val="28"/>
          <w:lang w:eastAsia="ru-RU"/>
        </w:rPr>
        <w:t>Старопольского сельского поселения</w:t>
      </w:r>
      <w:r w:rsidRPr="00B55DE4">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Pr="00B55DE4">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участкови (или) земель, расположенных на территории муниципального образования </w:t>
      </w:r>
      <w:r>
        <w:rPr>
          <w:rFonts w:ascii="Times New Roman" w:eastAsia="Times New Roman" w:hAnsi="Times New Roman" w:cs="Times New Roman"/>
          <w:b/>
          <w:bCs/>
          <w:sz w:val="28"/>
          <w:szCs w:val="28"/>
          <w:lang w:eastAsia="ru-RU"/>
        </w:rPr>
        <w:t>Старопольского сельского поселения</w:t>
      </w:r>
      <w:r w:rsidRPr="00B55DE4">
        <w:rPr>
          <w:rFonts w:ascii="Times New Roman" w:eastAsia="Times New Roman" w:hAnsi="Times New Roman" w:cs="Times New Roman"/>
          <w:b/>
          <w:bCs/>
          <w:color w:val="000000" w:themeColor="text1"/>
          <w:sz w:val="28"/>
          <w:szCs w:val="28"/>
          <w:lang w:eastAsia="ru-RU"/>
        </w:rPr>
        <w:t xml:space="preserve">  Ленинградской области, для их использования в целях, предусмотренных статьей 39.37 Земельного кодекса Российской Федерации» </w:t>
      </w:r>
    </w:p>
    <w:p w:rsidR="00C96EA6" w:rsidRPr="00B55DE4" w:rsidRDefault="00C96EA6" w:rsidP="00C96EA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6EA6" w:rsidRPr="00B55DE4" w:rsidRDefault="00C96EA6" w:rsidP="00C96EA6">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 Установление публичного сервитута в отношении земельного участкав целях статьи 39.37 Земельного кодекса Российской Федерации) </w:t>
      </w:r>
    </w:p>
    <w:p w:rsidR="00C96EA6" w:rsidRPr="00B55DE4" w:rsidRDefault="00C96EA6" w:rsidP="00C96EA6">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(далее – административный регламент, муниципальная услуга)</w:t>
      </w:r>
    </w:p>
    <w:p w:rsidR="00C96EA6" w:rsidRPr="00B55DE4" w:rsidRDefault="00C96EA6" w:rsidP="00C96EA6">
      <w:pPr>
        <w:pStyle w:val="ConsPlusNormal"/>
        <w:ind w:firstLine="540"/>
        <w:jc w:val="center"/>
        <w:rPr>
          <w:rFonts w:ascii="Times New Roman" w:hAnsi="Times New Roman" w:cs="Times New Roman"/>
          <w:sz w:val="28"/>
          <w:szCs w:val="28"/>
        </w:rPr>
      </w:pP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rsidR="00C96EA6" w:rsidRPr="00B55DE4" w:rsidRDefault="00C96EA6" w:rsidP="00C96EA6">
      <w:pPr>
        <w:pStyle w:val="ConsPlusNormal"/>
        <w:ind w:firstLine="540"/>
        <w:jc w:val="both"/>
        <w:rPr>
          <w:rFonts w:ascii="Times New Roman" w:hAnsi="Times New Roman" w:cs="Times New Roman"/>
          <w:sz w:val="28"/>
          <w:szCs w:val="28"/>
        </w:rPr>
      </w:pPr>
    </w:p>
    <w:p w:rsidR="00C96EA6" w:rsidRPr="00B55DE4" w:rsidRDefault="00C96EA6" w:rsidP="00C96E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1.2. Заявителями, имеющими право на получение муниципальной услуги, являютсяюридические лица (организации), перечисленные в ст. 39.40 Земельного кодекса Российской Федерации (далее – заявитель):</w:t>
      </w:r>
    </w:p>
    <w:p w:rsidR="00C96EA6" w:rsidRPr="00D87A7B"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00E15DF4">
        <w:rPr>
          <w:rFonts w:ascii="Times New Roman" w:hAnsi="Times New Roman" w:cs="Times New Roman"/>
          <w:sz w:val="28"/>
          <w:szCs w:val="28"/>
        </w:rPr>
        <w:t xml:space="preserve"> </w:t>
      </w:r>
      <w:r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реконструкции,реконструкции их участков (частей);</w:t>
      </w:r>
    </w:p>
    <w:p w:rsidR="00C96EA6" w:rsidRPr="00D87A7B" w:rsidRDefault="00C96EA6" w:rsidP="00C96EA6">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96EA6" w:rsidRPr="00B55DE4" w:rsidRDefault="00C96EA6" w:rsidP="00C96EA6">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rsidR="00C96EA6" w:rsidRPr="00D87A7B"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предусмотренное пунктом 1 статьи 56.4 Земельного кодекса РФ и подавшее ходатайство об изъятии земельного участка для государственных или </w:t>
      </w:r>
      <w:r w:rsidRPr="00B55DE4">
        <w:rPr>
          <w:rFonts w:ascii="Times New Roman" w:hAnsi="Times New Roman" w:cs="Times New Roman"/>
          <w:sz w:val="28"/>
          <w:szCs w:val="28"/>
        </w:rPr>
        <w:lastRenderedPageBreak/>
        <w:t>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C41B0A">
        <w:rPr>
          <w:rFonts w:ascii="Times New Roman" w:hAnsi="Times New Roman" w:cs="Times New Roman"/>
          <w:sz w:val="28"/>
          <w:szCs w:val="28"/>
        </w:rPr>
        <w:t>,</w:t>
      </w:r>
      <w:r w:rsidR="00E15DF4">
        <w:rPr>
          <w:rFonts w:ascii="Times New Roman" w:hAnsi="Times New Roman" w:cs="Times New Roman"/>
          <w:sz w:val="28"/>
          <w:szCs w:val="28"/>
        </w:rPr>
        <w:t xml:space="preserve"> </w:t>
      </w:r>
      <w:r w:rsidRPr="00D87A7B">
        <w:rPr>
          <w:rFonts w:ascii="Times New Roman" w:hAnsi="Times New Roman" w:cs="Times New Roman"/>
          <w:sz w:val="28"/>
          <w:szCs w:val="28"/>
        </w:rPr>
        <w:t>реконструкции его участка (части);</w:t>
      </w:r>
    </w:p>
    <w:p w:rsidR="00C96EA6" w:rsidRPr="00D87A7B" w:rsidRDefault="00C96EA6" w:rsidP="00C96EA6">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96EA6" w:rsidRPr="00B55DE4" w:rsidRDefault="00C96EA6" w:rsidP="00C96EA6">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6) осуществляющее реконструкциюили капитальныйремонт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96EA6"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Представлять интересы заявителя имеют право:</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C96EA6" w:rsidRPr="00B55DE4" w:rsidRDefault="00C96EA6" w:rsidP="00C96EA6">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Администраций;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55DE4">
          <w:rPr>
            <w:rStyle w:val="a3"/>
            <w:rFonts w:ascii="Times New Roman" w:hAnsi="Times New Roman" w:cs="Times New Roman"/>
            <w:sz w:val="28"/>
            <w:szCs w:val="28"/>
          </w:rPr>
          <w:t>www.gosuslugi.ru</w:t>
        </w:r>
      </w:hyperlink>
      <w:r w:rsidRPr="00B55DE4">
        <w:rPr>
          <w:rFonts w:ascii="Times New Roman" w:hAnsi="Times New Roman" w:cs="Times New Roman"/>
          <w:sz w:val="28"/>
          <w:szCs w:val="28"/>
        </w:rPr>
        <w:t>;</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96EA6" w:rsidRPr="00B55DE4" w:rsidRDefault="00C96EA6" w:rsidP="00C96EA6">
      <w:pPr>
        <w:pStyle w:val="ConsPlusNormal"/>
        <w:ind w:firstLine="709"/>
        <w:jc w:val="both"/>
        <w:rPr>
          <w:rFonts w:ascii="Times New Roman" w:hAnsi="Times New Roman" w:cs="Times New Roman"/>
          <w:sz w:val="28"/>
          <w:szCs w:val="28"/>
        </w:rPr>
      </w:pPr>
    </w:p>
    <w:p w:rsidR="00C96EA6" w:rsidRPr="00B55DE4" w:rsidRDefault="00C96EA6" w:rsidP="00C96EA6">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2. Стандарт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2.1. Полное наименование муниципальной услуги:</w:t>
      </w:r>
    </w:p>
    <w:p w:rsidR="00C96EA6" w:rsidRPr="00B55DE4" w:rsidRDefault="00C96EA6" w:rsidP="00C96EA6">
      <w:pPr>
        <w:pStyle w:val="ConsPlusNormal"/>
        <w:ind w:firstLine="708"/>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hAnsi="Times New Roman" w:cs="Times New Roman"/>
          <w:color w:val="000000" w:themeColor="text1"/>
          <w:sz w:val="28"/>
          <w:szCs w:val="28"/>
        </w:rPr>
        <w:t>Старопольского сельского поселения</w:t>
      </w:r>
      <w:r w:rsidRPr="00B55DE4">
        <w:rPr>
          <w:rFonts w:ascii="Times New Roman" w:hAnsi="Times New Roman" w:cs="Times New Roman"/>
          <w:color w:val="000000" w:themeColor="text1"/>
          <w:sz w:val="28"/>
          <w:szCs w:val="28"/>
        </w:rPr>
        <w:t xml:space="preserve"> Ленинградской области, для их использования в целях, предусмотренных статьей 39.37 Земельного кодекса Российской Федерации». </w:t>
      </w:r>
    </w:p>
    <w:p w:rsidR="00C96EA6" w:rsidRPr="00B55DE4" w:rsidRDefault="00C96EA6" w:rsidP="00C96EA6">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Сокращенное наименование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C96EA6" w:rsidRPr="00C96EA6"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w:t>
      </w:r>
      <w:r w:rsidRPr="00C96EA6">
        <w:rPr>
          <w:rFonts w:ascii="Times New Roman" w:hAnsi="Times New Roman" w:cs="Times New Roman"/>
          <w:sz w:val="28"/>
          <w:szCs w:val="28"/>
        </w:rPr>
        <w:t>, капитального ремонта инженерных сооружений, реконструкции, капитального ремонта их участков (частей);</w:t>
      </w:r>
    </w:p>
    <w:p w:rsidR="00C96EA6" w:rsidRPr="00B55DE4" w:rsidRDefault="00C96EA6" w:rsidP="00C96EA6">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3) размещения инженерных сооружений, которые переносятся</w:t>
      </w:r>
      <w:r w:rsidRPr="00B55DE4">
        <w:rPr>
          <w:rFonts w:ascii="Times New Roman" w:hAnsi="Times New Roman" w:cs="Times New Roman"/>
          <w:sz w:val="28"/>
          <w:szCs w:val="28"/>
        </w:rPr>
        <w:t xml:space="preserve"> с земельных участков, изымаемых для государственных или муниципальных нужд.</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 М</w:t>
      </w:r>
      <w:r w:rsidR="004E3C0F">
        <w:rPr>
          <w:rFonts w:ascii="Times New Roman" w:hAnsi="Times New Roman" w:cs="Times New Roman"/>
          <w:sz w:val="28"/>
          <w:szCs w:val="28"/>
        </w:rPr>
        <w:t>униципальную услугу предоставляе</w:t>
      </w:r>
      <w:r w:rsidRPr="00B55DE4">
        <w:rPr>
          <w:rFonts w:ascii="Times New Roman" w:hAnsi="Times New Roman" w:cs="Times New Roman"/>
          <w:sz w:val="28"/>
          <w:szCs w:val="28"/>
        </w:rPr>
        <w:t>т:</w:t>
      </w:r>
      <w:r>
        <w:rPr>
          <w:rFonts w:ascii="Times New Roman" w:hAnsi="Times New Roman" w:cs="Times New Roman"/>
          <w:sz w:val="28"/>
          <w:szCs w:val="28"/>
        </w:rPr>
        <w:t xml:space="preserve"> </w:t>
      </w:r>
      <w:r w:rsidR="004E3C0F">
        <w:rPr>
          <w:rFonts w:ascii="Times New Roman" w:hAnsi="Times New Roman" w:cs="Times New Roman"/>
          <w:sz w:val="28"/>
          <w:szCs w:val="28"/>
        </w:rPr>
        <w:t xml:space="preserve"> Администрация Старопольского сельского поселения</w:t>
      </w:r>
    </w:p>
    <w:p w:rsidR="00C96EA6"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предоставлении муниципальной услуги участвуют:</w:t>
      </w:r>
    </w:p>
    <w:p w:rsidR="004E3C0F" w:rsidRPr="00B55DE4" w:rsidRDefault="004E3C0F" w:rsidP="00C96E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55DE4">
        <w:rPr>
          <w:rFonts w:ascii="Times New Roman" w:hAnsi="Times New Roman" w:cs="Times New Roman"/>
          <w:sz w:val="28"/>
          <w:szCs w:val="28"/>
        </w:rPr>
        <w:t>ГБУ ЛО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 на получение муниципальной услуги с комплектом документов принимается: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филиалах, отделах, удаленных рабочих местах ГБУ ЛО «МФЦ» (при наличии соглашения);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ходатайства о </w:t>
      </w:r>
      <w:r w:rsidRPr="00B55DE4">
        <w:rPr>
          <w:rFonts w:ascii="Times New Roman" w:hAnsi="Times New Roman" w:cs="Times New Roman"/>
          <w:sz w:val="28"/>
          <w:szCs w:val="28"/>
        </w:rPr>
        <w:lastRenderedPageBreak/>
        <w:t>предоставлении муниципальной услуги следующими способами: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по телефону - в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C96EA6">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Pr="00C96EA6">
        <w:rPr>
          <w:rFonts w:ascii="Times New Roman" w:hAnsi="Times New Roman" w:cs="Times New Roman"/>
          <w:sz w:val="28"/>
          <w:szCs w:val="28"/>
        </w:rPr>
        <w:br/>
      </w:r>
      <w:bookmarkStart w:id="0" w:name="_GoBack"/>
      <w:bookmarkEnd w:id="0"/>
      <w:r w:rsidRPr="00C96EA6">
        <w:rPr>
          <w:rFonts w:ascii="Times New Roman" w:hAnsi="Times New Roman" w:cs="Times New Roman"/>
          <w:sz w:val="28"/>
          <w:szCs w:val="28"/>
        </w:rPr>
        <w:t>№ 210-ФЗ «Об организации предоставления государственных и муниципальных услуг» (при наличии технической возможности).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 Результатом предоставления муниципальной услуги является: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решение об отказе в предоставлении муниципальной услуги(приложение 3 к административному регламенту).</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2.3.2. Результат предоставления муниципальной услуги предоставляется: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филиалах, отделах, удаленных рабочих местах ГБУ ЛО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 Срок предоставления муниципальной услуги составляет:</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2.4.1.Не более 20календарных дней со дня поступления в Администрацию ходатайства об установлении публичного сервитута (далее –ходатайство) в целях, предусмотренных подпунктом 3 статьи 39.37 Земельного кодекса РФ;</w:t>
      </w:r>
    </w:p>
    <w:p w:rsidR="00C96EA6" w:rsidRPr="00C96EA6" w:rsidRDefault="00C96EA6" w:rsidP="00C96EA6">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 xml:space="preserve">2.4.2. Не более 30 календарных дней со дня поступления ходатайства об установлении публичного сервитута и прилагаемых к ходатайству документов в </w:t>
      </w:r>
      <w:r w:rsidRPr="00C96EA6">
        <w:rPr>
          <w:rFonts w:ascii="Times New Roman" w:hAnsi="Times New Roman" w:cs="Times New Roman"/>
          <w:sz w:val="28"/>
          <w:szCs w:val="28"/>
        </w:rPr>
        <w:lastRenderedPageBreak/>
        <w:t>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Федерации,но не ранее чем15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C96EA6" w:rsidRPr="00B55DE4" w:rsidRDefault="00C96EA6" w:rsidP="00C96EA6">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2.4.3. Не более 20 дней со дня поступлени</w:t>
      </w:r>
      <w:r w:rsidRPr="00B55DE4">
        <w:rPr>
          <w:rFonts w:ascii="Times New Roman" w:hAnsi="Times New Roman" w:cs="Times New Roman"/>
          <w:sz w:val="28"/>
          <w:szCs w:val="28"/>
        </w:rPr>
        <w:t>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rsidR="00C96EA6" w:rsidRPr="00B55DE4" w:rsidRDefault="00C96EA6" w:rsidP="00C96EA6">
      <w:pPr>
        <w:pStyle w:val="ConsPlusNormal"/>
        <w:numPr>
          <w:ilvl w:val="0"/>
          <w:numId w:val="8"/>
        </w:numPr>
        <w:tabs>
          <w:tab w:val="left" w:pos="1276"/>
        </w:tabs>
        <w:adjustRightInd/>
        <w:ind w:left="0" w:firstLine="709"/>
        <w:jc w:val="both"/>
        <w:rPr>
          <w:rFonts w:ascii="Times New Roman" w:hAnsi="Times New Roman" w:cs="Times New Roman"/>
          <w:sz w:val="28"/>
          <w:szCs w:val="28"/>
        </w:rPr>
      </w:pPr>
      <w:bookmarkStart w:id="1" w:name="P99"/>
      <w:bookmarkEnd w:id="1"/>
      <w:r w:rsidRPr="00B55DE4">
        <w:rPr>
          <w:rFonts w:ascii="Times New Roman" w:hAnsi="Times New Roman" w:cs="Times New Roman"/>
          <w:sz w:val="28"/>
          <w:szCs w:val="28"/>
        </w:rPr>
        <w:t>Земельный кодекс Российской Федерации от 25.10.2001 № 136-ФЗ;</w:t>
      </w:r>
    </w:p>
    <w:p w:rsidR="00C96EA6" w:rsidRPr="00B55DE4" w:rsidRDefault="00C96EA6" w:rsidP="00C96EA6">
      <w:pPr>
        <w:pStyle w:val="ConsPlusNormal"/>
        <w:numPr>
          <w:ilvl w:val="0"/>
          <w:numId w:val="8"/>
        </w:numPr>
        <w:tabs>
          <w:tab w:val="left" w:pos="1276"/>
        </w:tabs>
        <w:adjustRightInd/>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C96EA6" w:rsidRPr="00B55DE4" w:rsidRDefault="00C96EA6" w:rsidP="00C96EA6">
      <w:pPr>
        <w:pStyle w:val="ConsPlusNormal"/>
        <w:numPr>
          <w:ilvl w:val="0"/>
          <w:numId w:val="8"/>
        </w:numPr>
        <w:tabs>
          <w:tab w:val="left" w:pos="1276"/>
        </w:tabs>
        <w:adjustRightInd/>
        <w:ind w:left="0" w:firstLine="709"/>
        <w:jc w:val="both"/>
        <w:rPr>
          <w:rFonts w:ascii="Times New Roman" w:hAnsi="Times New Roman" w:cs="Times New Roman"/>
          <w:sz w:val="28"/>
          <w:szCs w:val="28"/>
        </w:rPr>
      </w:pPr>
      <w:r w:rsidRPr="00B55DE4">
        <w:rPr>
          <w:rFonts w:ascii="Times New Roman" w:hAnsi="Times New Roman" w:cs="Times New Roman"/>
          <w:sz w:val="28"/>
          <w:szCs w:val="28"/>
        </w:rPr>
        <w:t>Гражданский кодекс Российской Федерации (часть первая) от 30.11.1994 № 51-ФЗ;</w:t>
      </w:r>
    </w:p>
    <w:p w:rsidR="00C96EA6" w:rsidRPr="00B55DE4" w:rsidRDefault="00C96EA6" w:rsidP="00C96EA6">
      <w:pPr>
        <w:pStyle w:val="ConsPlusNormal"/>
        <w:numPr>
          <w:ilvl w:val="0"/>
          <w:numId w:val="8"/>
        </w:numPr>
        <w:tabs>
          <w:tab w:val="left" w:pos="1276"/>
        </w:tabs>
        <w:adjustRightInd/>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rsidR="00C96EA6" w:rsidRDefault="00C96EA6" w:rsidP="00C96EA6">
      <w:pPr>
        <w:pStyle w:val="ConsPlusNormal"/>
        <w:numPr>
          <w:ilvl w:val="0"/>
          <w:numId w:val="8"/>
        </w:numPr>
        <w:tabs>
          <w:tab w:val="left" w:pos="1276"/>
        </w:tabs>
        <w:adjustRightInd/>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rsidR="00C96EA6" w:rsidRPr="00602355" w:rsidRDefault="00C96EA6" w:rsidP="00C96EA6">
      <w:pPr>
        <w:pStyle w:val="ConsPlusNormal"/>
        <w:numPr>
          <w:ilvl w:val="0"/>
          <w:numId w:val="8"/>
        </w:numPr>
        <w:tabs>
          <w:tab w:val="left" w:pos="1276"/>
        </w:tabs>
        <w:adjustRightInd/>
        <w:ind w:left="0" w:firstLine="709"/>
        <w:jc w:val="both"/>
        <w:rPr>
          <w:rFonts w:ascii="Times New Roman" w:hAnsi="Times New Roman" w:cs="Times New Roman"/>
          <w:sz w:val="28"/>
          <w:szCs w:val="28"/>
        </w:rPr>
      </w:pPr>
      <w:r w:rsidRPr="00602355">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96EA6" w:rsidRPr="00602355" w:rsidRDefault="00C96EA6" w:rsidP="00C96EA6">
      <w:pPr>
        <w:pStyle w:val="ConsPlusNormal"/>
        <w:numPr>
          <w:ilvl w:val="0"/>
          <w:numId w:val="8"/>
        </w:numPr>
        <w:tabs>
          <w:tab w:val="left" w:pos="1276"/>
        </w:tabs>
        <w:adjustRightInd/>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C96EA6" w:rsidRPr="00602355" w:rsidRDefault="00C96EA6" w:rsidP="00C96EA6">
      <w:pPr>
        <w:pStyle w:val="ConsPlusNormal"/>
        <w:numPr>
          <w:ilvl w:val="0"/>
          <w:numId w:val="8"/>
        </w:numPr>
        <w:tabs>
          <w:tab w:val="left" w:pos="1276"/>
        </w:tabs>
        <w:adjustRightInd/>
        <w:ind w:left="0" w:firstLine="1069"/>
        <w:jc w:val="both"/>
        <w:rPr>
          <w:rFonts w:ascii="Times New Roman" w:hAnsi="Times New Roman" w:cs="Times New Roman"/>
          <w:sz w:val="28"/>
          <w:szCs w:val="28"/>
        </w:rPr>
      </w:pPr>
      <w:r w:rsidRPr="00602355">
        <w:rPr>
          <w:rFonts w:ascii="Times New Roman" w:hAnsi="Times New Roman" w:cs="Times New Roman"/>
          <w:sz w:val="28"/>
          <w:szCs w:val="28"/>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C96EA6" w:rsidRPr="00B55DE4" w:rsidRDefault="00C96EA6" w:rsidP="00C96EA6">
      <w:pPr>
        <w:pStyle w:val="ConsPlusNormal"/>
        <w:numPr>
          <w:ilvl w:val="0"/>
          <w:numId w:val="8"/>
        </w:numPr>
        <w:tabs>
          <w:tab w:val="left" w:pos="1276"/>
        </w:tabs>
        <w:adjustRightInd/>
        <w:ind w:left="0" w:firstLine="709"/>
        <w:jc w:val="both"/>
        <w:rPr>
          <w:rFonts w:ascii="Times New Roman" w:hAnsi="Times New Roman" w:cs="Times New Roman"/>
          <w:sz w:val="28"/>
          <w:szCs w:val="28"/>
        </w:rPr>
      </w:pPr>
      <w:r w:rsidRPr="00B55DE4">
        <w:rPr>
          <w:rFonts w:ascii="Times New Roman" w:hAnsi="Times New Roman" w:cs="Times New Roman"/>
          <w:sz w:val="28"/>
          <w:szCs w:val="28"/>
        </w:rPr>
        <w:t>нормативные правовые акты органов местного самоуправления.</w:t>
      </w:r>
    </w:p>
    <w:p w:rsidR="00C96EA6" w:rsidRPr="00B55DE4" w:rsidRDefault="00C96EA6" w:rsidP="00C96EA6">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96EA6" w:rsidRPr="00B55DE4" w:rsidRDefault="00C96EA6" w:rsidP="00C96EA6">
      <w:pPr>
        <w:pStyle w:val="ConsPlusNormal"/>
        <w:ind w:firstLine="709"/>
        <w:jc w:val="both"/>
        <w:rPr>
          <w:rFonts w:ascii="Times New Roman" w:hAnsi="Times New Roman" w:cs="Times New Roman"/>
          <w:sz w:val="28"/>
          <w:szCs w:val="28"/>
        </w:rPr>
      </w:pPr>
      <w:bookmarkStart w:id="2" w:name="P100"/>
      <w:bookmarkEnd w:id="2"/>
      <w:r w:rsidRPr="00B55DE4">
        <w:rPr>
          <w:rFonts w:ascii="Times New Roman" w:hAnsi="Times New Roman" w:cs="Times New Roman"/>
          <w:sz w:val="28"/>
          <w:szCs w:val="28"/>
        </w:rPr>
        <w:t>1)</w:t>
      </w:r>
      <w:r w:rsidRPr="00B55DE4">
        <w:rPr>
          <w:rFonts w:ascii="Times New Roman" w:hAnsi="Times New Roman" w:cs="Times New Roman"/>
          <w:sz w:val="28"/>
          <w:szCs w:val="28"/>
        </w:rPr>
        <w:tab/>
        <w:t>ходатайство об установлении публичного сервитута (Приложение 1 к административному регламенту).</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C96EA6" w:rsidRPr="00B55DE4" w:rsidRDefault="00C96EA6" w:rsidP="00C96EA6">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а)</w:t>
      </w:r>
      <w:r w:rsidRPr="00B55DE4">
        <w:rPr>
          <w:rFonts w:ascii="Times New Roman" w:hAnsi="Times New Roman" w:cs="Times New Roman"/>
          <w:sz w:val="28"/>
          <w:szCs w:val="28"/>
        </w:rPr>
        <w:tab/>
        <w:t xml:space="preserve">наименование и место нахождения заявителя, государственный регистрационный номер записи о государственной регистрации юридического </w:t>
      </w:r>
      <w:r w:rsidRPr="00B55DE4">
        <w:rPr>
          <w:rFonts w:ascii="Times New Roman" w:hAnsi="Times New Roman" w:cs="Times New Roman"/>
          <w:sz w:val="28"/>
          <w:szCs w:val="28"/>
        </w:rPr>
        <w:lastRenderedPageBreak/>
        <w:t>лица в едином государственном реестре юридических лиц и идентификационный номер налогоплательщика;</w:t>
      </w:r>
    </w:p>
    <w:p w:rsidR="00C96EA6" w:rsidRPr="00B55DE4" w:rsidRDefault="00C96EA6" w:rsidP="00C96E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55DE4">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rsidR="00C96EA6" w:rsidRPr="00B55DE4" w:rsidRDefault="00C96EA6" w:rsidP="00C96E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55DE4">
        <w:rPr>
          <w:rFonts w:ascii="Times New Roman" w:hAnsi="Times New Roman" w:cs="Times New Roman"/>
          <w:sz w:val="28"/>
          <w:szCs w:val="28"/>
        </w:rPr>
        <w:tab/>
        <w:t>испрашиваемый срок публичного сервитута;</w:t>
      </w:r>
    </w:p>
    <w:p w:rsidR="00C96EA6" w:rsidRPr="00B55DE4" w:rsidRDefault="00C96EA6" w:rsidP="00C96E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55DE4">
        <w:rPr>
          <w:rFonts w:ascii="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96EA6" w:rsidRPr="00B55DE4" w:rsidRDefault="00C96EA6" w:rsidP="00C96E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B55DE4">
        <w:rPr>
          <w:rFonts w:ascii="Times New Roman" w:hAnsi="Times New Roman" w:cs="Times New Roman"/>
          <w:sz w:val="28"/>
          <w:szCs w:val="28"/>
        </w:rPr>
        <w:tab/>
        <w:t>обоснование необходимости установления публичного сервитута;</w:t>
      </w:r>
    </w:p>
    <w:p w:rsidR="00C96EA6" w:rsidRPr="00B55DE4" w:rsidRDefault="00C96EA6" w:rsidP="00C96E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B55DE4">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C96EA6" w:rsidRPr="00B55DE4" w:rsidRDefault="00C96EA6" w:rsidP="00C96E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B55DE4">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96EA6" w:rsidRPr="00B55DE4" w:rsidRDefault="00C96EA6" w:rsidP="00C96E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B55DE4">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96EA6" w:rsidRPr="00B55DE4" w:rsidRDefault="00C96EA6" w:rsidP="00C96E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B55DE4">
        <w:rPr>
          <w:rFonts w:ascii="Times New Roman" w:hAnsi="Times New Roman" w:cs="Times New Roman"/>
          <w:sz w:val="28"/>
          <w:szCs w:val="28"/>
        </w:rPr>
        <w:tab/>
        <w:t>почтовый адрес и (или) адрес электронной почты для связи с заявителем.</w:t>
      </w:r>
    </w:p>
    <w:p w:rsidR="00C96EA6" w:rsidRPr="00602355" w:rsidRDefault="00C96EA6" w:rsidP="00C96EA6">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C96EA6" w:rsidRPr="00B55DE4"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Pr="00B55DE4">
        <w:rPr>
          <w:rFonts w:ascii="Times New Roman" w:hAnsi="Times New Roman" w:cs="Times New Roman"/>
          <w:sz w:val="28"/>
          <w:szCs w:val="28"/>
        </w:rPr>
        <w:t xml:space="preserve">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602355">
        <w:rPr>
          <w:rFonts w:ascii="Times New Roman" w:hAnsi="Times New Roman" w:cs="Times New Roman"/>
          <w:sz w:val="28"/>
          <w:szCs w:val="28"/>
        </w:rPr>
        <w:t>а также включающие ссылку на облачное хранилище, содержащее указанные сведения;</w:t>
      </w:r>
    </w:p>
    <w:p w:rsidR="00C96EA6" w:rsidRPr="00C96EA6" w:rsidRDefault="00C96EA6" w:rsidP="00C96EA6">
      <w:pPr>
        <w:autoSpaceDE w:val="0"/>
        <w:autoSpaceDN w:val="0"/>
        <w:adjustRightInd w:val="0"/>
        <w:spacing w:after="0" w:line="240" w:lineRule="auto"/>
        <w:ind w:firstLine="708"/>
        <w:jc w:val="both"/>
        <w:rPr>
          <w:rFonts w:ascii="Times New Roman" w:hAnsi="Times New Roman" w:cs="Times New Roman"/>
          <w:sz w:val="28"/>
          <w:szCs w:val="28"/>
        </w:rPr>
      </w:pPr>
      <w:r w:rsidRPr="00C96EA6">
        <w:rPr>
          <w:rFonts w:ascii="Times New Roman" w:hAnsi="Times New Roman" w:cs="Times New Roman"/>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C96EA6" w:rsidRPr="00C96EA6" w:rsidRDefault="00C96EA6" w:rsidP="00C96EA6">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4) копии документов, подтверждающих право на инженерное сооружение, если подано хода</w:t>
      </w:r>
      <w:r w:rsidRPr="00B55DE4">
        <w:rPr>
          <w:rFonts w:ascii="Times New Roman" w:hAnsi="Times New Roman" w:cs="Times New Roman"/>
          <w:sz w:val="28"/>
          <w:szCs w:val="28"/>
        </w:rPr>
        <w:t xml:space="preserve">тайство об установлении </w:t>
      </w:r>
      <w:r w:rsidRPr="00C96EA6">
        <w:rPr>
          <w:rFonts w:ascii="Times New Roman" w:hAnsi="Times New Roman" w:cs="Times New Roman"/>
          <w:sz w:val="28"/>
          <w:szCs w:val="28"/>
        </w:rPr>
        <w:t xml:space="preserve">публичного сервитута для </w:t>
      </w:r>
      <w:r w:rsidRPr="00C96EA6">
        <w:rPr>
          <w:rFonts w:ascii="Times New Roman" w:hAnsi="Times New Roman" w:cs="Times New Roman"/>
          <w:sz w:val="28"/>
          <w:szCs w:val="28"/>
        </w:rPr>
        <w:lastRenderedPageBreak/>
        <w:t>реконструкции или эксплуатации указанного сооружения, реконструкции или капитального ремонта его участка (части),</w:t>
      </w:r>
      <w:r>
        <w:rPr>
          <w:rFonts w:ascii="Times New Roman" w:hAnsi="Times New Roman" w:cs="Times New Roman"/>
          <w:sz w:val="28"/>
          <w:szCs w:val="28"/>
        </w:rPr>
        <w:t xml:space="preserve"> </w:t>
      </w:r>
      <w:r w:rsidRPr="00C96EA6">
        <w:rPr>
          <w:rFonts w:ascii="Times New Roman" w:hAnsi="Times New Roman" w:cs="Times New Roman"/>
          <w:sz w:val="28"/>
          <w:szCs w:val="28"/>
        </w:rPr>
        <w:t>при условии, что такое право не зарегистрированов Едином государственном реестре недвижимости</w:t>
      </w:r>
      <w:r w:rsidRPr="00B55DE4">
        <w:rPr>
          <w:rFonts w:ascii="Times New Roman" w:hAnsi="Times New Roman" w:cs="Times New Roman"/>
          <w:sz w:val="28"/>
          <w:szCs w:val="28"/>
        </w:rPr>
        <w:t>;</w:t>
      </w:r>
    </w:p>
    <w:p w:rsidR="00C96EA6" w:rsidRPr="00C96EA6" w:rsidRDefault="00C96EA6" w:rsidP="00C96E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A6">
        <w:rPr>
          <w:rFonts w:ascii="Times New Roman" w:eastAsia="Times New Roman" w:hAnsi="Times New Roman" w:cs="Times New Roman"/>
          <w:sz w:val="28"/>
          <w:szCs w:val="28"/>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C96EA6" w:rsidRPr="00C96EA6" w:rsidRDefault="00C96EA6" w:rsidP="00C96EA6">
      <w:pPr>
        <w:autoSpaceDE w:val="0"/>
        <w:autoSpaceDN w:val="0"/>
        <w:adjustRightInd w:val="0"/>
        <w:spacing w:after="0" w:line="240" w:lineRule="auto"/>
        <w:ind w:firstLine="708"/>
        <w:jc w:val="both"/>
        <w:rPr>
          <w:rFonts w:ascii="Times New Roman" w:hAnsi="Times New Roman" w:cs="Times New Roman"/>
          <w:sz w:val="28"/>
          <w:szCs w:val="28"/>
        </w:rPr>
      </w:pPr>
      <w:r w:rsidRPr="00C96EA6">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C96EA6" w:rsidRPr="00602355" w:rsidRDefault="00C96EA6" w:rsidP="00C96EA6">
      <w:pPr>
        <w:autoSpaceDE w:val="0"/>
        <w:autoSpaceDN w:val="0"/>
        <w:adjustRightInd w:val="0"/>
        <w:spacing w:after="0" w:line="240" w:lineRule="auto"/>
        <w:ind w:firstLine="708"/>
        <w:jc w:val="both"/>
        <w:rPr>
          <w:rFonts w:ascii="Times New Roman" w:hAnsi="Times New Roman" w:cs="Times New Roman"/>
          <w:strike/>
          <w:sz w:val="28"/>
          <w:szCs w:val="28"/>
        </w:rPr>
      </w:pPr>
      <w:r w:rsidRPr="00C96EA6">
        <w:rPr>
          <w:rFonts w:ascii="Times New Roman" w:hAnsi="Times New Roman" w:cs="Times New Roman"/>
          <w:sz w:val="28"/>
          <w:szCs w:val="28"/>
        </w:rPr>
        <w:t>7)копия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целях,предусмотренных подпунктом 4.1 статьи 39.37 Земельного кодекса Российской Федерации;</w:t>
      </w:r>
    </w:p>
    <w:p w:rsidR="00C96EA6" w:rsidRPr="00602355" w:rsidRDefault="00C96EA6" w:rsidP="00C96EA6">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8</w:t>
      </w:r>
      <w:r w:rsidRPr="00C96EA6">
        <w:rPr>
          <w:rFonts w:ascii="Times New Roman" w:hAnsi="Times New Roman" w:cs="Times New Roman"/>
          <w:sz w:val="28"/>
          <w:szCs w:val="28"/>
        </w:rPr>
        <w:t>) копия договора,</w:t>
      </w:r>
      <w:r w:rsidRPr="00602355">
        <w:rPr>
          <w:rFonts w:ascii="Times New Roman" w:hAnsi="Times New Roman" w:cs="Times New Roman"/>
          <w:sz w:val="28"/>
          <w:szCs w:val="28"/>
        </w:rPr>
        <w:t xml:space="preserve">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96EA6" w:rsidRPr="00602355" w:rsidRDefault="00C96EA6" w:rsidP="00C96EA6">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6EA6" w:rsidRPr="00602355" w:rsidRDefault="00C96EA6" w:rsidP="00C96EA6">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602355">
        <w:rPr>
          <w:rFonts w:ascii="Times New Roman" w:hAnsi="Times New Roman" w:cs="Times New Roman"/>
          <w:sz w:val="28"/>
          <w:szCs w:val="28"/>
        </w:rPr>
        <w:lastRenderedPageBreak/>
        <w:t>открепленной усиленной квалифицированной электронной подписи в формате sig3.</w:t>
      </w:r>
    </w:p>
    <w:p w:rsidR="00C96EA6" w:rsidRPr="00602355"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сервитута,предусмотренное подпунктом «д» подпункта 1 пункта 2.6 административного регламента, должно содержать:</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w:t>
      </w:r>
      <w:r w:rsidRPr="00602355">
        <w:rPr>
          <w:rFonts w:ascii="Times New Roman" w:hAnsi="Times New Roman" w:cs="Times New Roman"/>
          <w:sz w:val="28"/>
          <w:szCs w:val="28"/>
        </w:rPr>
        <w:lastRenderedPageBreak/>
        <w:t>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w:t>
      </w:r>
      <w:r w:rsidRPr="00602355">
        <w:rPr>
          <w:rFonts w:ascii="Times New Roman" w:hAnsi="Times New Roman" w:cs="Times New Roman"/>
          <w:sz w:val="28"/>
          <w:szCs w:val="28"/>
        </w:rPr>
        <w:lastRenderedPageBreak/>
        <w:t>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8) сведения о проекте организации строительства</w:t>
      </w:r>
      <w:r w:rsidRPr="00C96EA6">
        <w:rPr>
          <w:rFonts w:ascii="Times New Roman" w:hAnsi="Times New Roman" w:cs="Times New Roman"/>
          <w:sz w:val="28"/>
          <w:szCs w:val="28"/>
        </w:rPr>
        <w:t>,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Pr="00602355">
        <w:rPr>
          <w:rFonts w:ascii="Times New Roman" w:hAnsi="Times New Roman" w:cs="Times New Roman"/>
          <w:sz w:val="28"/>
          <w:szCs w:val="28"/>
        </w:rPr>
        <w:t xml:space="preserve"> в случае установления публичного сервитута в целях, предусмотренных </w:t>
      </w:r>
      <w:hyperlink r:id="rId10" w:history="1">
        <w:r w:rsidRPr="00602355">
          <w:rPr>
            <w:rFonts w:ascii="Times New Roman" w:hAnsi="Times New Roman" w:cs="Times New Roman"/>
            <w:sz w:val="28"/>
            <w:szCs w:val="28"/>
          </w:rPr>
          <w:t>подпунктом 2 статьи 39.37</w:t>
        </w:r>
      </w:hyperlink>
      <w:r w:rsidRPr="00602355">
        <w:rPr>
          <w:rFonts w:ascii="Times New Roman" w:hAnsi="Times New Roman" w:cs="Times New Roman"/>
          <w:sz w:val="28"/>
          <w:szCs w:val="28"/>
        </w:rPr>
        <w:t>Земельного кодекса Российской Федерации;</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10)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11) сведения о договоре, предусмотренном </w:t>
      </w:r>
      <w:hyperlink r:id="rId11" w:history="1">
        <w:r w:rsidRPr="00602355">
          <w:rPr>
            <w:rFonts w:ascii="Times New Roman" w:hAnsi="Times New Roman" w:cs="Times New Roman"/>
            <w:sz w:val="28"/>
            <w:szCs w:val="28"/>
          </w:rPr>
          <w:t>статьей 19</w:t>
        </w:r>
      </w:hyperlink>
      <w:r w:rsidRPr="00602355">
        <w:rPr>
          <w:rFonts w:ascii="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2" w:history="1">
        <w:r w:rsidRPr="00602355">
          <w:rPr>
            <w:rStyle w:val="a3"/>
            <w:rFonts w:ascii="Times New Roman" w:hAnsi="Times New Roman" w:cs="Times New Roman"/>
            <w:sz w:val="28"/>
            <w:szCs w:val="28"/>
          </w:rPr>
          <w:t>подпунктом 4.1 статьи 39.37</w:t>
        </w:r>
      </w:hyperlink>
      <w:r w:rsidRPr="00602355">
        <w:rPr>
          <w:rFonts w:ascii="Times New Roman" w:hAnsi="Times New Roman" w:cs="Times New Roman"/>
          <w:sz w:val="28"/>
          <w:szCs w:val="28"/>
        </w:rPr>
        <w:t xml:space="preserve"> Земельного кодексаРоссийской Федерации;</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w:t>
      </w:r>
      <w:r w:rsidRPr="00602355">
        <w:rPr>
          <w:rFonts w:ascii="Times New Roman" w:hAnsi="Times New Roman" w:cs="Times New Roman"/>
          <w:sz w:val="28"/>
          <w:szCs w:val="28"/>
        </w:rPr>
        <w:lastRenderedPageBreak/>
        <w:t>инвестиционного плана оператора связи, предусматривающего размещение или капитальный ремонт линий и сооружений связи.</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2.6.1.1.В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Pr="00602355">
          <w:rPr>
            <w:rFonts w:ascii="Times New Roman" w:hAnsi="Times New Roman" w:cs="Times New Roman"/>
            <w:sz w:val="28"/>
            <w:szCs w:val="28"/>
          </w:rPr>
          <w:t>статье 39.37</w:t>
        </w:r>
      </w:hyperlink>
      <w:r w:rsidRPr="00602355">
        <w:rPr>
          <w:rFonts w:ascii="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hyperlink r:id="rId14" w:history="1">
        <w:r w:rsidRPr="00602355">
          <w:rPr>
            <w:rFonts w:ascii="Times New Roman" w:hAnsi="Times New Roman" w:cs="Times New Roman"/>
            <w:sz w:val="28"/>
            <w:szCs w:val="28"/>
          </w:rPr>
          <w:t>статье 39.37</w:t>
        </w:r>
      </w:hyperlink>
      <w:r w:rsidRPr="00602355">
        <w:rPr>
          <w:rFonts w:ascii="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Pr="00602355">
          <w:rPr>
            <w:rFonts w:ascii="Times New Roman" w:hAnsi="Times New Roman" w:cs="Times New Roman"/>
            <w:sz w:val="28"/>
            <w:szCs w:val="28"/>
          </w:rPr>
          <w:t>пунктами 8</w:t>
        </w:r>
      </w:hyperlink>
      <w:r w:rsidRPr="00602355">
        <w:rPr>
          <w:rFonts w:ascii="Times New Roman" w:hAnsi="Times New Roman" w:cs="Times New Roman"/>
          <w:sz w:val="28"/>
          <w:szCs w:val="28"/>
        </w:rPr>
        <w:t xml:space="preserve"> и</w:t>
      </w:r>
      <w:hyperlink r:id="rId16" w:history="1">
        <w:r w:rsidRPr="00602355">
          <w:rPr>
            <w:rFonts w:ascii="Times New Roman" w:hAnsi="Times New Roman" w:cs="Times New Roman"/>
            <w:sz w:val="28"/>
            <w:szCs w:val="28"/>
          </w:rPr>
          <w:t>9 статьи 23</w:t>
        </w:r>
      </w:hyperlink>
      <w:r w:rsidRPr="00602355">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bookmarkStart w:id="4" w:name="Par23"/>
      <w:bookmarkEnd w:id="4"/>
      <w:r w:rsidRPr="00602355">
        <w:rPr>
          <w:rFonts w:ascii="Times New Roman" w:hAnsi="Times New Roman" w:cs="Times New Roman"/>
          <w:sz w:val="28"/>
          <w:szCs w:val="28"/>
        </w:rPr>
        <w:t>;</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 xml:space="preserve">2.6.1.2. В случае подачи ходатайства об установлении публичного сервитута для размещения сооружения, указанного в </w:t>
      </w:r>
      <w:hyperlink r:id="rId18" w:history="1">
        <w:r w:rsidRPr="00602355">
          <w:rPr>
            <w:rFonts w:ascii="Times New Roman" w:hAnsi="Times New Roman" w:cs="Times New Roman"/>
            <w:sz w:val="28"/>
            <w:szCs w:val="28"/>
          </w:rPr>
          <w:t>статье 3.6</w:t>
        </w:r>
      </w:hyperlink>
      <w:r w:rsidRPr="00602355">
        <w:rPr>
          <w:rFonts w:ascii="Times New Roman"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C96EA6" w:rsidRPr="00602355"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C96EA6"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C96EA6" w:rsidRPr="00C96EA6" w:rsidRDefault="00C96EA6" w:rsidP="00C96EA6">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C96EA6" w:rsidRPr="00B55DE4" w:rsidRDefault="00C96EA6" w:rsidP="00C96EA6">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2.7. Исчерпывающий перечень документов (сведений</w:t>
      </w:r>
      <w:r w:rsidRPr="00B55DE4">
        <w:rPr>
          <w:rFonts w:ascii="Times New Roman" w:hAnsi="Times New Roman" w:cs="Times New Roman"/>
          <w:sz w:val="28"/>
          <w:szCs w:val="28"/>
        </w:rPr>
        <w:t>),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(выписка) из Единого государственного реестра юридических лиц (ЕГРЮЛ);</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C96EA6"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Pr>
          <w:rFonts w:ascii="Times New Roman" w:hAnsi="Times New Roman" w:cs="Times New Roman"/>
          <w:sz w:val="28"/>
          <w:szCs w:val="28"/>
        </w:rPr>
        <w:t>ооружении;</w:t>
      </w:r>
    </w:p>
    <w:p w:rsidR="00C96EA6" w:rsidRPr="00B55DE4" w:rsidRDefault="00C96EA6" w:rsidP="00C96EA6">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2.7.1. При предоставлении муниципальной услуги запрещается требовать от заявителя:</w:t>
      </w:r>
    </w:p>
    <w:p w:rsidR="00C96EA6" w:rsidRPr="00B55DE4" w:rsidRDefault="00C96EA6" w:rsidP="00C96EA6">
      <w:pPr>
        <w:pStyle w:val="ConsPlusNormal"/>
        <w:ind w:firstLine="709"/>
        <w:jc w:val="both"/>
        <w:rPr>
          <w:rFonts w:ascii="Times New Roman" w:hAnsi="Times New Roman" w:cs="Times New Roman"/>
          <w:sz w:val="28"/>
          <w:szCs w:val="28"/>
        </w:rPr>
      </w:pPr>
      <w:bookmarkStart w:id="5" w:name="P125"/>
      <w:bookmarkEnd w:id="5"/>
      <w:r w:rsidRPr="00B55DE4">
        <w:rPr>
          <w:rFonts w:ascii="Times New Roman" w:hAnsi="Times New Roman" w:cs="Times New Roman"/>
          <w:sz w:val="28"/>
          <w:szCs w:val="28"/>
        </w:rPr>
        <w:t xml:space="preserve">представления документов и информации или осуществления действий, </w:t>
      </w:r>
      <w:r w:rsidRPr="00B55DE4">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B55DE4">
        <w:rPr>
          <w:rFonts w:ascii="Times New Roman" w:hAnsi="Times New Roman" w:cs="Times New Roman"/>
          <w:sz w:val="28"/>
          <w:szCs w:val="28"/>
        </w:rPr>
        <w:lastRenderedPageBreak/>
        <w:t>предоставлять его заявителю с использованием ЕПГУи уведомлять заявителя о проведенных мероприятиях.</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96EA6" w:rsidRPr="00D87A7B" w:rsidRDefault="00C96EA6" w:rsidP="00C96EA6">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D87A7B">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C96EA6" w:rsidRPr="00D87A7B" w:rsidRDefault="00C96EA6" w:rsidP="00C96EA6">
      <w:pPr>
        <w:pStyle w:val="ConsPlusNormal"/>
        <w:ind w:firstLine="709"/>
        <w:jc w:val="both"/>
        <w:rPr>
          <w:rFonts w:ascii="Times New Roman" w:hAnsi="Times New Roman" w:cs="Times New Roman"/>
          <w:strike/>
          <w:sz w:val="28"/>
          <w:szCs w:val="28"/>
        </w:rPr>
      </w:pPr>
      <w:r w:rsidRPr="00D87A7B">
        <w:rPr>
          <w:rFonts w:ascii="Times New Roman" w:hAnsi="Times New Roman" w:cs="Times New Roman"/>
          <w:sz w:val="28"/>
          <w:szCs w:val="28"/>
        </w:rPr>
        <w:t>1)ходатайство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C96EA6" w:rsidRPr="00D87A7B" w:rsidRDefault="00C96EA6" w:rsidP="00C96EA6">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w:t>
      </w:r>
    </w:p>
    <w:p w:rsidR="00C96EA6" w:rsidRPr="00D87A7B" w:rsidRDefault="00C96EA6" w:rsidP="00C96EA6">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C96EA6" w:rsidRPr="00382700" w:rsidRDefault="00C96EA6" w:rsidP="00C96EA6">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4) подано ходатайство об установлении публичного сервитута в целях, не предусмотренных статьей 39.37 Земельного кодекса </w:t>
      </w:r>
      <w:r>
        <w:rPr>
          <w:rFonts w:ascii="Times New Roman" w:hAnsi="Times New Roman" w:cs="Times New Roman"/>
          <w:sz w:val="28"/>
          <w:szCs w:val="28"/>
        </w:rPr>
        <w:t>Российской Федерации</w:t>
      </w:r>
      <w:r w:rsidRPr="00D87A7B">
        <w:rPr>
          <w:rFonts w:ascii="Times New Roman" w:hAnsi="Times New Roman" w:cs="Times New Roman"/>
          <w:sz w:val="28"/>
          <w:szCs w:val="28"/>
        </w:rPr>
        <w:t>.</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Pr="00B55DE4">
        <w:rPr>
          <w:rFonts w:ascii="Times New Roman" w:hAnsi="Times New Roman" w:cs="Times New Roman"/>
          <w:sz w:val="28"/>
          <w:szCs w:val="28"/>
        </w:rPr>
        <w:tab/>
        <w:t xml:space="preserve">в ходатайстве об установлении публичного сервитута отсутствуют сведения, предусмотренные статьей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Отсутствие права на предоставление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Pr="00B55DE4">
        <w:rPr>
          <w:rFonts w:ascii="Times New Roman" w:hAnsi="Times New Roman" w:cs="Times New Roman"/>
          <w:sz w:val="28"/>
          <w:szCs w:val="28"/>
        </w:rPr>
        <w:tab/>
        <w:t xml:space="preserve">не соблюдены условия установления публичного сервитута, предусмотренные статьями 23 и 39.39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3)</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Pr="00B55DE4">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Pr="00B55DE4">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w:t>
      </w:r>
      <w:r w:rsidRPr="00C96EA6">
        <w:rPr>
          <w:rFonts w:ascii="Times New Roman" w:hAnsi="Times New Roman" w:cs="Times New Roman"/>
          <w:sz w:val="28"/>
          <w:szCs w:val="28"/>
        </w:rPr>
        <w:t>,4, 4.1 и 6 статьи 39.37 Земельного кодекса РФ, за исключением случая установления публичного сервитута</w:t>
      </w:r>
      <w:r w:rsidRPr="00B55DE4">
        <w:rPr>
          <w:rFonts w:ascii="Times New Roman" w:hAnsi="Times New Roman" w:cs="Times New Roman"/>
          <w:sz w:val="28"/>
          <w:szCs w:val="28"/>
        </w:rPr>
        <w:t xml:space="preserve"> в целях капитального ремонта инженерных сооружений, являющихся линейными объектами, а также вцелях капитального ремонта участков (частей) таких инженерных сооружений;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Pr="00B55DE4">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подано в орган местного самоуправления, не </w:t>
      </w:r>
      <w:r w:rsidRPr="00B55DE4">
        <w:rPr>
          <w:rFonts w:ascii="Times New Roman" w:hAnsi="Times New Roman" w:cs="Times New Roman"/>
          <w:sz w:val="28"/>
          <w:szCs w:val="28"/>
        </w:rPr>
        <w:lastRenderedPageBreak/>
        <w:t>уполномоченный на установление публичного сервитута для целей, указанных в ходатайстве;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Pr>
          <w:rFonts w:ascii="Times New Roman" w:hAnsi="Times New Roman" w:cs="Times New Roman"/>
          <w:sz w:val="28"/>
          <w:szCs w:val="28"/>
        </w:rPr>
        <w:t>Российской Федерации.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Pr>
          <w:rFonts w:ascii="Times New Roman" w:hAnsi="Times New Roman" w:cs="Times New Roman"/>
          <w:sz w:val="28"/>
          <w:szCs w:val="28"/>
        </w:rPr>
        <w:t xml:space="preserve">ункте </w:t>
      </w:r>
      <w:r w:rsidRPr="00B55DE4">
        <w:rPr>
          <w:rFonts w:ascii="Times New Roman" w:hAnsi="Times New Roman" w:cs="Times New Roman"/>
          <w:sz w:val="28"/>
          <w:szCs w:val="28"/>
        </w:rPr>
        <w:t>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2.11. Муниципальная услуга предоставляется бесплатно.</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C96EA6" w:rsidRPr="00B55DE4" w:rsidRDefault="00C96EA6" w:rsidP="00C96EA6">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rsidR="00C96EA6" w:rsidRPr="00B55DE4" w:rsidRDefault="00C96EA6" w:rsidP="00C96EA6">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6EA6" w:rsidRPr="00B55DE4" w:rsidRDefault="00C96EA6" w:rsidP="00C96EA6">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Pr>
          <w:rFonts w:ascii="Times New Roman" w:hAnsi="Times New Roman" w:cs="Times New Roman"/>
          <w:sz w:val="28"/>
          <w:szCs w:val="28"/>
        </w:rPr>
        <w:t xml:space="preserve">, </w:t>
      </w:r>
      <w:r w:rsidRPr="00B55DE4">
        <w:rPr>
          <w:rFonts w:ascii="Times New Roman" w:hAnsi="Times New Roman" w:cs="Times New Roman"/>
          <w:sz w:val="28"/>
          <w:szCs w:val="28"/>
        </w:rPr>
        <w:t>работником МФЦ инвалиду оказывается помощь в преодолении барьеров при получении муниципальной услуги в интересах заявителей.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 Показатели доступности и качества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муниципальной </w:t>
      </w:r>
      <w:r w:rsidRPr="00B55DE4">
        <w:rPr>
          <w:rFonts w:ascii="Times New Roman" w:hAnsi="Times New Roman" w:cs="Times New Roman"/>
          <w:sz w:val="28"/>
          <w:szCs w:val="28"/>
        </w:rPr>
        <w:lastRenderedPageBreak/>
        <w:t>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r>
        <w:rPr>
          <w:rFonts w:ascii="Times New Roman" w:hAnsi="Times New Roman" w:cs="Times New Roman"/>
          <w:sz w:val="28"/>
          <w:szCs w:val="28"/>
        </w:rPr>
        <w:t>);</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возможность получения муниципальной услуги по экстерриториальному принципу.</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административного регламента;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2.15.3. Показатели качества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соблюдение срока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соблюдение времени ожидания в очереди при подаче ходатайства и получении результата;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Согласований, необходимых для получения муниципальной услуги, не требуется.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w:t>
      </w:r>
      <w:r w:rsidRPr="00B55DE4">
        <w:rPr>
          <w:rFonts w:ascii="Times New Roman" w:hAnsi="Times New Roman" w:cs="Times New Roman"/>
          <w:sz w:val="28"/>
          <w:szCs w:val="28"/>
        </w:rPr>
        <w:lastRenderedPageBreak/>
        <w:t>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C96EA6" w:rsidRPr="00B55DE4" w:rsidRDefault="00C96EA6" w:rsidP="00C96EA6">
      <w:pPr>
        <w:pStyle w:val="ConsPlusNormal"/>
        <w:ind w:firstLine="709"/>
        <w:jc w:val="both"/>
        <w:rPr>
          <w:rFonts w:ascii="Times New Roman" w:hAnsi="Times New Roman" w:cs="Times New Roman"/>
          <w:sz w:val="28"/>
          <w:szCs w:val="28"/>
        </w:rPr>
      </w:pPr>
    </w:p>
    <w:p w:rsidR="00C96EA6" w:rsidRPr="00B55DE4" w:rsidRDefault="00C96EA6" w:rsidP="00C96EA6">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rsidR="00C96EA6" w:rsidRPr="00B55DE4" w:rsidRDefault="00C96EA6" w:rsidP="00C96EA6">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rsidR="00C96EA6" w:rsidRPr="00B55DE4" w:rsidRDefault="00C96EA6" w:rsidP="00C96EA6">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rsidR="00C96EA6" w:rsidRPr="00B55DE4" w:rsidRDefault="00C96EA6" w:rsidP="00C96EA6">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в электронной форме</w:t>
      </w:r>
    </w:p>
    <w:p w:rsidR="00C96EA6" w:rsidRPr="00B55DE4" w:rsidRDefault="00C96EA6" w:rsidP="00C96EA6">
      <w:pPr>
        <w:pStyle w:val="ConsPlusNormal"/>
        <w:ind w:firstLine="709"/>
        <w:jc w:val="both"/>
        <w:rPr>
          <w:rFonts w:ascii="Times New Roman" w:hAnsi="Times New Roman" w:cs="Times New Roman"/>
          <w:sz w:val="28"/>
          <w:szCs w:val="28"/>
        </w:rPr>
      </w:pP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прием и регистрация ходатайстваи документов о предоставлении муниципальной услуги - не более 1 дня.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рассмотрение ходатайства и документов о предоставлении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случаях, предусмотренныхпунктами 2.4.1</w:t>
      </w:r>
      <w:r>
        <w:rPr>
          <w:rFonts w:ascii="Times New Roman" w:hAnsi="Times New Roman" w:cs="Times New Roman"/>
          <w:sz w:val="28"/>
          <w:szCs w:val="28"/>
        </w:rPr>
        <w:t xml:space="preserve"> и</w:t>
      </w:r>
      <w:r w:rsidRPr="00B55DE4">
        <w:rPr>
          <w:rFonts w:ascii="Times New Roman" w:hAnsi="Times New Roman" w:cs="Times New Roman"/>
          <w:sz w:val="28"/>
          <w:szCs w:val="28"/>
        </w:rPr>
        <w:t xml:space="preserve"> 2.4.3административного регламента - не более 17дней;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случае, предусмотренном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2.4.2 административного регламента – не более 27 дней.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Pr="00B55DE4">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C96EA6" w:rsidRPr="00B55DE4" w:rsidRDefault="00C96EA6" w:rsidP="00C96EA6">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Pr="00B55DE4">
        <w:rPr>
          <w:rFonts w:ascii="Times New Roman" w:hAnsi="Times New Roman" w:cs="Times New Roman"/>
          <w:sz w:val="28"/>
          <w:szCs w:val="28"/>
        </w:rPr>
        <w:tab/>
        <w:t>выдача результатапредоставления муниципальной услуги - не более 1 дня.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 Прием и регистрация ходатайстваи документов о предоставлении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55DE4">
          <w:rPr>
            <w:rFonts w:ascii="Times New Roman" w:hAnsi="Times New Roman" w:cs="Times New Roman"/>
            <w:sz w:val="28"/>
            <w:szCs w:val="28"/>
          </w:rPr>
          <w:t>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административного регламента.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"МежведЛО") в течение 1 (одного) рабочего дня.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w:t>
      </w:r>
      <w:r w:rsidRPr="00B55DE4">
        <w:rPr>
          <w:rFonts w:ascii="Times New Roman" w:hAnsi="Times New Roman" w:cs="Times New Roman"/>
          <w:sz w:val="28"/>
          <w:szCs w:val="28"/>
        </w:rPr>
        <w:lastRenderedPageBreak/>
        <w:t xml:space="preserve">указанных в </w:t>
      </w:r>
      <w:r>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"Межвед ЛО" (приложение 5 к административному регламенту).</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«Межвед ЛО»;</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"Межвед ЛО" заявителю в личный кабинет ЕПГУ или в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 Рассмотрение ходатайства и документов о предоставлении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 действие:</w:t>
      </w:r>
      <w:r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 случае установления оснований, предусмотренных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lastRenderedPageBreak/>
        <w:t>5 действие:</w:t>
      </w:r>
      <w:r w:rsidRPr="00B55DE4">
        <w:rPr>
          <w:rFonts w:ascii="Times New Roman" w:hAnsi="Times New Roman" w:cs="Times New Roman"/>
          <w:sz w:val="28"/>
          <w:szCs w:val="28"/>
        </w:rPr>
        <w:tab/>
        <w:t xml:space="preserve">принятие установленных статьей 39.42 Земельного кодекса </w:t>
      </w:r>
      <w:r>
        <w:rPr>
          <w:rFonts w:ascii="Times New Roman" w:hAnsi="Times New Roman" w:cs="Times New Roman"/>
          <w:sz w:val="28"/>
          <w:szCs w:val="28"/>
        </w:rPr>
        <w:t xml:space="preserve">Российской Федерации </w:t>
      </w:r>
      <w:r w:rsidRPr="00B55DE4">
        <w:rPr>
          <w:rFonts w:ascii="Times New Roman" w:hAnsi="Times New Roman" w:cs="Times New Roman"/>
          <w:sz w:val="28"/>
          <w:szCs w:val="28"/>
        </w:rPr>
        <w:t>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Pr>
          <w:rFonts w:ascii="Times New Roman" w:hAnsi="Times New Roman" w:cs="Times New Roman"/>
          <w:sz w:val="28"/>
          <w:szCs w:val="28"/>
        </w:rPr>
        <w:t xml:space="preserve">, </w:t>
      </w:r>
      <w:r w:rsidRPr="00C96EA6">
        <w:rPr>
          <w:rFonts w:ascii="Times New Roman" w:hAnsi="Times New Roman" w:cs="Times New Roman"/>
          <w:sz w:val="28"/>
          <w:szCs w:val="28"/>
        </w:rPr>
        <w:t>4.1 и 5 статьи</w:t>
      </w:r>
      <w:r w:rsidRPr="00B55DE4">
        <w:rPr>
          <w:rFonts w:ascii="Times New Roman" w:hAnsi="Times New Roman" w:cs="Times New Roman"/>
          <w:sz w:val="28"/>
          <w:szCs w:val="28"/>
        </w:rPr>
        <w:t xml:space="preserve"> 39.37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96EA6" w:rsidRPr="003B4BFA"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C96EA6" w:rsidRPr="003B4BFA"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C96EA6" w:rsidRPr="003B4BFA"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C96EA6"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bookmarkStart w:id="9" w:name="Par3"/>
      <w:bookmarkEnd w:id="9"/>
      <w:r w:rsidRPr="003B4BF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96EA6"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C96EA6" w:rsidRPr="003B4BFA"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C96EA6" w:rsidRPr="003B4BFA"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C96EA6" w:rsidRPr="003B4BFA"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C96EA6" w:rsidRPr="003B4BFA"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C96EA6"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w:t>
      </w:r>
      <w:r w:rsidRPr="003B4BFA">
        <w:rPr>
          <w:rFonts w:ascii="Times New Roman" w:hAnsi="Times New Roman" w:cs="Times New Roman"/>
          <w:sz w:val="28"/>
          <w:szCs w:val="28"/>
        </w:rPr>
        <w:lastRenderedPageBreak/>
        <w:t>указанных заявлений, время приема заинтересованных лиц для ознакомления с поступившим ходатайством об установлении публичного сервитута;</w:t>
      </w:r>
    </w:p>
    <w:p w:rsidR="00C96EA6" w:rsidRPr="003B4BFA"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96EA6"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96EA6" w:rsidRDefault="00C96EA6" w:rsidP="00C96EA6">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96EA6" w:rsidRPr="00B55DE4" w:rsidRDefault="00C96EA6" w:rsidP="00C96EA6">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r>
        <w:rPr>
          <w:rFonts w:ascii="Times New Roman" w:hAnsi="Times New Roman" w:cs="Times New Roman"/>
          <w:sz w:val="28"/>
          <w:szCs w:val="28"/>
        </w:rPr>
        <w:t>,</w:t>
      </w:r>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96EA6" w:rsidRPr="00C96EA6" w:rsidRDefault="00C96EA6" w:rsidP="00C96EA6">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C96EA6" w:rsidRPr="00B55DE4" w:rsidRDefault="00C96EA6" w:rsidP="00C96EA6">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u w:val="single"/>
        </w:rPr>
        <w:t>6 действие:</w:t>
      </w:r>
      <w:r w:rsidRPr="00C96EA6">
        <w:rPr>
          <w:rFonts w:ascii="Times New Roman" w:hAnsi="Times New Roman" w:cs="Times New Roman"/>
          <w:sz w:val="28"/>
          <w:szCs w:val="28"/>
        </w:rPr>
        <w:tab/>
        <w:t>формирование и представление по итогам рассмотрения</w:t>
      </w:r>
      <w:r w:rsidRPr="00B55DE4">
        <w:rPr>
          <w:rFonts w:ascii="Times New Roman" w:hAnsi="Times New Roman" w:cs="Times New Roman"/>
          <w:sz w:val="28"/>
          <w:szCs w:val="28"/>
        </w:rPr>
        <w:t xml:space="preserve">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12дней со дня опубликования предусмотренного подпунктом 1 пункта 3 статьи 39.42 </w:t>
      </w:r>
      <w:r w:rsidRPr="00B55DE4">
        <w:rPr>
          <w:rFonts w:ascii="Times New Roman" w:hAnsi="Times New Roman" w:cs="Times New Roman"/>
          <w:sz w:val="28"/>
          <w:szCs w:val="28"/>
        </w:rPr>
        <w:lastRenderedPageBreak/>
        <w:t xml:space="preserve">Земельного кодекса </w:t>
      </w:r>
      <w:r>
        <w:rPr>
          <w:rFonts w:ascii="Times New Roman" w:hAnsi="Times New Roman" w:cs="Times New Roman"/>
          <w:sz w:val="28"/>
          <w:szCs w:val="28"/>
        </w:rPr>
        <w:t xml:space="preserve">Российской Федерации </w:t>
      </w:r>
      <w:r w:rsidRPr="00B55DE4">
        <w:rPr>
          <w:rFonts w:ascii="Times New Roman" w:hAnsi="Times New Roman" w:cs="Times New Roman"/>
          <w:sz w:val="28"/>
          <w:szCs w:val="28"/>
        </w:rPr>
        <w:t>сообщения о поступившем ходатайстве.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Pr>
          <w:rFonts w:ascii="Times New Roman" w:hAnsi="Times New Roman" w:cs="Times New Roman"/>
          <w:sz w:val="28"/>
          <w:szCs w:val="28"/>
        </w:rPr>
        <w:t xml:space="preserve">ункта </w:t>
      </w:r>
      <w:r w:rsidRPr="00B55DE4">
        <w:rPr>
          <w:rFonts w:ascii="Times New Roman" w:hAnsi="Times New Roman" w:cs="Times New Roman"/>
          <w:sz w:val="28"/>
          <w:szCs w:val="28"/>
        </w:rPr>
        <w:t>2.10.1 административного регламента срок выполнения административных действий – не более 2 дней.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3.1.3.4. Критерии принятия решения: </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 возврате ходатайства и документов без рассмотрения;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отказе в предоставлении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3.1.4.5. Результат выполнения административной процедуры:</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sz w:val="28"/>
          <w:szCs w:val="28"/>
        </w:rPr>
        <w:tab/>
        <w:t>подписание решения об установлении публичного сервитута;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подписание решения о возврате ходатайства и документов без рассмотрения;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sz w:val="28"/>
          <w:szCs w:val="28"/>
        </w:rPr>
        <w:tab/>
        <w:t xml:space="preserve">подписание решения об отказе в предоставлении муниципальной </w:t>
      </w:r>
      <w:r w:rsidRPr="00B55DE4">
        <w:rPr>
          <w:rFonts w:ascii="Times New Roman" w:hAnsi="Times New Roman" w:cs="Times New Roman"/>
          <w:sz w:val="28"/>
          <w:szCs w:val="28"/>
        </w:rPr>
        <w:lastRenderedPageBreak/>
        <w:t>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 Выдача результата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w:t>
      </w:r>
      <w:r w:rsidRPr="00B55DE4">
        <w:rPr>
          <w:rFonts w:ascii="Times New Roman" w:hAnsi="Times New Roman" w:cs="Times New Roman"/>
          <w:sz w:val="28"/>
          <w:szCs w:val="28"/>
        </w:rPr>
        <w:lastRenderedPageBreak/>
        <w:t>предоставленных гражданам или юридическим лицам;</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направляет копию решения об установлении публичного сервитута в орган регистрации прав;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96EA6" w:rsidRPr="00B55DE4" w:rsidRDefault="00C96EA6" w:rsidP="00C96EA6">
      <w:pPr>
        <w:pStyle w:val="ConsPlusNormal"/>
        <w:ind w:firstLine="709"/>
        <w:jc w:val="both"/>
        <w:rPr>
          <w:rFonts w:ascii="Times New Roman" w:hAnsi="Times New Roman" w:cs="Times New Roman"/>
          <w:b/>
          <w:sz w:val="28"/>
          <w:szCs w:val="28"/>
        </w:rPr>
      </w:pP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в личном кабинете на ЕПГУ заполнить в электронной форме заявление на </w:t>
      </w:r>
      <w:r w:rsidRPr="00B55DE4">
        <w:rPr>
          <w:rFonts w:ascii="Times New Roman" w:eastAsia="Calibri" w:hAnsi="Times New Roman" w:cs="Times New Roman"/>
          <w:sz w:val="28"/>
          <w:szCs w:val="28"/>
        </w:rPr>
        <w:lastRenderedPageBreak/>
        <w:t>оказание муниципальной услуги;</w:t>
      </w:r>
    </w:p>
    <w:p w:rsidR="00C96EA6"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Pr>
          <w:rFonts w:ascii="Times New Roman" w:eastAsia="Calibri" w:hAnsi="Times New Roman" w:cs="Times New Roman"/>
          <w:sz w:val="28"/>
          <w:szCs w:val="28"/>
        </w:rPr>
        <w:t>.</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B55DE4">
        <w:rPr>
          <w:rFonts w:ascii="Times New Roman" w:eastAsia="Calibri"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ЕПГУ.</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96EA6" w:rsidRPr="00B55DE4" w:rsidRDefault="00C96EA6" w:rsidP="00C96EA6">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6EA6" w:rsidRPr="00B55DE4" w:rsidRDefault="00C96EA6" w:rsidP="00C96EA6">
      <w:pPr>
        <w:pStyle w:val="ConsPlusNormal"/>
        <w:ind w:firstLine="709"/>
        <w:jc w:val="both"/>
        <w:rPr>
          <w:rFonts w:ascii="Times New Roman" w:hAnsi="Times New Roman" w:cs="Times New Roman"/>
          <w:sz w:val="28"/>
          <w:szCs w:val="28"/>
        </w:rPr>
      </w:pP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6EA6" w:rsidRPr="00B55DE4" w:rsidRDefault="00C96EA6" w:rsidP="00C96EA6">
      <w:pPr>
        <w:pStyle w:val="ConsPlusNormal"/>
        <w:ind w:firstLine="709"/>
        <w:jc w:val="center"/>
        <w:rPr>
          <w:rFonts w:ascii="Times New Roman" w:hAnsi="Times New Roman" w:cs="Times New Roman"/>
          <w:sz w:val="28"/>
          <w:szCs w:val="28"/>
        </w:rPr>
      </w:pPr>
    </w:p>
    <w:p w:rsidR="00C96EA6" w:rsidRPr="00B55DE4" w:rsidRDefault="00C96EA6" w:rsidP="00C96EA6">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4. Формы контроля за исполнениемадминистративного регламента</w:t>
      </w:r>
    </w:p>
    <w:p w:rsidR="00C96EA6" w:rsidRPr="00B55DE4" w:rsidRDefault="00C96EA6" w:rsidP="00C96EA6">
      <w:pPr>
        <w:pStyle w:val="ConsPlusNormal"/>
        <w:ind w:firstLine="709"/>
        <w:jc w:val="both"/>
        <w:rPr>
          <w:rFonts w:ascii="Times New Roman" w:hAnsi="Times New Roman" w:cs="Times New Roman"/>
          <w:sz w:val="28"/>
          <w:szCs w:val="28"/>
        </w:rPr>
      </w:pP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4.1. Порядок осуществления текущего контроля за соблюдением и </w:t>
      </w:r>
      <w:r w:rsidRPr="00B55DE4">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96EA6" w:rsidRPr="00B55DE4" w:rsidRDefault="00C96EA6" w:rsidP="00C96EA6">
      <w:pPr>
        <w:pStyle w:val="ConsPlusNormal"/>
        <w:ind w:firstLine="709"/>
        <w:jc w:val="both"/>
        <w:rPr>
          <w:rFonts w:ascii="Times New Roman" w:hAnsi="Times New Roman" w:cs="Times New Roman"/>
          <w:sz w:val="28"/>
          <w:szCs w:val="28"/>
        </w:rPr>
      </w:pPr>
    </w:p>
    <w:p w:rsidR="00C96EA6" w:rsidRPr="00B55DE4" w:rsidRDefault="00C96EA6" w:rsidP="00C96EA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rsidR="00C96EA6" w:rsidRPr="00B55DE4" w:rsidRDefault="00C96EA6" w:rsidP="00C96EA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96EA6" w:rsidRPr="00B55DE4" w:rsidRDefault="00C96EA6" w:rsidP="00C96EA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B55DE4">
        <w:rPr>
          <w:rFonts w:ascii="Times New Roman" w:hAnsi="Times New Roman" w:cs="Times New Roman"/>
          <w:sz w:val="28"/>
          <w:szCs w:val="28"/>
        </w:rPr>
        <w:lastRenderedPageBreak/>
        <w:t>полном объеме в порядке, определенном частью 1.3 статьи 16 Федерального закона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w:t>
      </w:r>
      <w:r w:rsidRPr="00B55DE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B55DE4">
        <w:rPr>
          <w:rFonts w:ascii="Times New Roman" w:hAnsi="Times New Roman" w:cs="Times New Roman"/>
          <w:sz w:val="28"/>
          <w:szCs w:val="28"/>
        </w:rPr>
        <w:t>Интернет</w:t>
      </w:r>
      <w:r>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B55DE4">
        <w:rPr>
          <w:rFonts w:ascii="Times New Roman" w:hAnsi="Times New Roman" w:cs="Times New Roman"/>
          <w:sz w:val="28"/>
          <w:szCs w:val="28"/>
        </w:rPr>
        <w:t>Интернет</w:t>
      </w:r>
      <w:r>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55DE4">
        <w:rPr>
          <w:rFonts w:ascii="Times New Roman"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6EA6" w:rsidRPr="00B55DE4" w:rsidRDefault="00C96EA6" w:rsidP="00C96EA6">
      <w:pPr>
        <w:pStyle w:val="ConsPlusNormal"/>
        <w:ind w:firstLine="709"/>
        <w:jc w:val="both"/>
        <w:rPr>
          <w:rFonts w:ascii="Times New Roman" w:hAnsi="Times New Roman" w:cs="Times New Roman"/>
          <w:sz w:val="28"/>
          <w:szCs w:val="28"/>
        </w:rPr>
      </w:pPr>
    </w:p>
    <w:p w:rsidR="00C96EA6" w:rsidRPr="00B55DE4" w:rsidRDefault="00C96EA6" w:rsidP="00C96EA6">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6. Особенности выполнения административных процедур</w:t>
      </w:r>
    </w:p>
    <w:p w:rsidR="00C96EA6" w:rsidRPr="00B55DE4" w:rsidRDefault="00C96EA6" w:rsidP="00C96EA6">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rsidR="00C96EA6" w:rsidRPr="00B55DE4" w:rsidRDefault="00C96EA6" w:rsidP="00C96EA6">
      <w:pPr>
        <w:pStyle w:val="ConsPlusNormal"/>
        <w:ind w:firstLine="709"/>
        <w:jc w:val="both"/>
        <w:rPr>
          <w:rFonts w:ascii="Times New Roman" w:hAnsi="Times New Roman" w:cs="Times New Roman"/>
          <w:sz w:val="28"/>
          <w:szCs w:val="28"/>
        </w:rPr>
      </w:pP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96EA6" w:rsidRPr="00B55DE4" w:rsidRDefault="00C96EA6" w:rsidP="00C96EA6">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6EA6" w:rsidRPr="00B55DE4" w:rsidRDefault="00C96EA6" w:rsidP="00C96EA6">
      <w:pPr>
        <w:pStyle w:val="ConsPlusNormal"/>
        <w:ind w:firstLine="709"/>
        <w:jc w:val="both"/>
        <w:rPr>
          <w:rFonts w:ascii="Times New Roman" w:hAnsi="Times New Roman" w:cs="Times New Roman"/>
          <w:sz w:val="28"/>
          <w:szCs w:val="28"/>
        </w:rPr>
      </w:pPr>
      <w:bookmarkStart w:id="10" w:name="P588"/>
      <w:bookmarkEnd w:id="10"/>
      <w:r w:rsidRPr="00B55DE4">
        <w:rPr>
          <w:rFonts w:ascii="Times New Roman" w:hAnsi="Times New Roman" w:cs="Times New Roman"/>
          <w:sz w:val="28"/>
          <w:szCs w:val="28"/>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6EA6" w:rsidRPr="00B55DE4" w:rsidRDefault="00C96EA6" w:rsidP="00C96EA6">
      <w:pPr>
        <w:rPr>
          <w:lang w:eastAsia="ru-RU"/>
        </w:rPr>
      </w:pPr>
    </w:p>
    <w:p w:rsidR="00C96EA6" w:rsidRPr="00B55DE4" w:rsidRDefault="00C96EA6" w:rsidP="00C96EA6">
      <w:pPr>
        <w:rPr>
          <w:lang w:eastAsia="ru-RU"/>
        </w:rPr>
        <w:sectPr w:rsidR="00C96EA6" w:rsidRPr="00B55DE4" w:rsidSect="00C96EA6">
          <w:headerReference w:type="default" r:id="rId21"/>
          <w:pgSz w:w="11906" w:h="16838"/>
          <w:pgMar w:top="1134" w:right="850" w:bottom="1134" w:left="1134" w:header="708" w:footer="708" w:gutter="0"/>
          <w:cols w:space="708"/>
          <w:titlePg/>
          <w:docGrid w:linePitch="360"/>
        </w:sectPr>
      </w:pP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C96EA6" w:rsidRPr="00B55DE4" w:rsidRDefault="00C96EA6" w:rsidP="00C96EA6">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C96EA6" w:rsidRPr="00B55DE4" w:rsidRDefault="00C96EA6" w:rsidP="00C96EA6">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C96EA6" w:rsidRPr="00B55DE4" w:rsidRDefault="00C96EA6" w:rsidP="00C96EA6">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C96EA6" w:rsidRPr="00B55DE4" w:rsidRDefault="00C96EA6" w:rsidP="00C96EA6">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C96EA6" w:rsidRPr="00B55DE4" w:rsidTr="00C96EA6">
        <w:tc>
          <w:tcPr>
            <w:tcW w:w="706" w:type="dxa"/>
            <w:vMerge w:val="restart"/>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vMerge/>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vMerge/>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Pr>
                <w:rFonts w:ascii="Times New Roman" w:hAnsi="Times New Roman" w:cs="Times New Roman"/>
                <w:sz w:val="20"/>
                <w:szCs w:val="20"/>
              </w:rPr>
              <w:t>»</w:t>
            </w:r>
            <w:r w:rsidRPr="00B55DE4">
              <w:rPr>
                <w:rFonts w:ascii="Times New Roman" w:hAnsi="Times New Roman" w:cs="Times New Roman"/>
                <w:sz w:val="20"/>
                <w:szCs w:val="20"/>
              </w:rPr>
              <w:t>):</w:t>
            </w:r>
          </w:p>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C96EA6" w:rsidRPr="00B55DE4" w:rsidTr="00C96EA6">
        <w:tc>
          <w:tcPr>
            <w:tcW w:w="706" w:type="dxa"/>
            <w:vMerge w:val="restart"/>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vMerge/>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vMerge/>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96EA6" w:rsidRPr="00B55DE4" w:rsidTr="00C96EA6">
        <w:tc>
          <w:tcPr>
            <w:tcW w:w="706" w:type="dxa"/>
            <w:vMerge w:val="restart"/>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C96EA6" w:rsidRPr="00B55DE4" w:rsidTr="00C96EA6">
        <w:trPr>
          <w:trHeight w:val="858"/>
        </w:trPr>
        <w:tc>
          <w:tcPr>
            <w:tcW w:w="706" w:type="dxa"/>
            <w:vMerge/>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C96EA6" w:rsidRPr="00B55DE4" w:rsidTr="00C96EA6">
              <w:tc>
                <w:tcPr>
                  <w:tcW w:w="534" w:type="dxa"/>
                  <w:vMerge w:val="restart"/>
                  <w:tcBorders>
                    <w:right w:val="single" w:sz="4" w:space="0" w:color="auto"/>
                  </w:tcBorders>
                  <w:shd w:val="clear" w:color="auto" w:fill="auto"/>
                </w:tcPr>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C96EA6" w:rsidRPr="00B55DE4" w:rsidTr="00C96EA6">
              <w:tc>
                <w:tcPr>
                  <w:tcW w:w="534" w:type="dxa"/>
                  <w:vMerge/>
                  <w:tcBorders>
                    <w:right w:val="single" w:sz="4" w:space="0" w:color="auto"/>
                  </w:tcBorders>
                  <w:shd w:val="clear" w:color="auto" w:fill="auto"/>
                </w:tcPr>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C96EA6" w:rsidRPr="00B55DE4" w:rsidTr="00C96EA6">
              <w:tc>
                <w:tcPr>
                  <w:tcW w:w="534" w:type="dxa"/>
                  <w:vMerge w:val="restart"/>
                  <w:tcBorders>
                    <w:right w:val="single" w:sz="4" w:space="0" w:color="auto"/>
                  </w:tcBorders>
                  <w:shd w:val="clear" w:color="auto" w:fill="auto"/>
                </w:tcPr>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C96EA6" w:rsidRPr="00B55DE4" w:rsidTr="00C96EA6">
              <w:tc>
                <w:tcPr>
                  <w:tcW w:w="534" w:type="dxa"/>
                  <w:vMerge/>
                  <w:tcBorders>
                    <w:right w:val="single" w:sz="4" w:space="0" w:color="auto"/>
                  </w:tcBorders>
                  <w:shd w:val="clear" w:color="auto" w:fill="auto"/>
                </w:tcPr>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C96EA6" w:rsidRPr="00B55DE4" w:rsidRDefault="00C96EA6" w:rsidP="00C96EA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C96EA6" w:rsidRPr="00B55DE4" w:rsidTr="00C96EA6">
        <w:tc>
          <w:tcPr>
            <w:tcW w:w="706" w:type="dxa"/>
            <w:tcBorders>
              <w:top w:val="single" w:sz="4" w:space="0" w:color="auto"/>
              <w:left w:val="single" w:sz="4" w:space="0" w:color="auto"/>
              <w:bottom w:val="single" w:sz="4" w:space="0" w:color="auto"/>
              <w:right w:val="single" w:sz="4" w:space="0" w:color="auto"/>
            </w:tcBorders>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C96EA6" w:rsidRPr="00B55DE4" w:rsidRDefault="00C96EA6" w:rsidP="00C96EA6">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C96EA6" w:rsidRPr="00B55DE4" w:rsidRDefault="00C96EA6" w:rsidP="00C96E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____ ____ г.</w:t>
            </w:r>
          </w:p>
        </w:tc>
      </w:tr>
    </w:tbl>
    <w:p w:rsidR="00C96EA6" w:rsidRPr="00B55DE4" w:rsidRDefault="00C96EA6" w:rsidP="00C96EA6">
      <w:pPr>
        <w:widowControl w:val="0"/>
        <w:shd w:val="clear" w:color="auto" w:fill="FFFFFF" w:themeFill="background1"/>
        <w:autoSpaceDE w:val="0"/>
        <w:autoSpaceDN w:val="0"/>
        <w:adjustRightInd w:val="0"/>
        <w:spacing w:after="0" w:line="240" w:lineRule="auto"/>
        <w:jc w:val="both"/>
        <w:rPr>
          <w:rFonts w:ascii="Calibri" w:hAnsi="Calibri" w:cs="Calibri"/>
        </w:rPr>
      </w:pPr>
    </w:p>
    <w:p w:rsidR="00C96EA6" w:rsidRPr="00B55DE4" w:rsidRDefault="00C96EA6" w:rsidP="00C96EA6">
      <w:pPr>
        <w:pStyle w:val="ConsPlusNormal"/>
        <w:ind w:firstLine="540"/>
        <w:jc w:val="both"/>
        <w:sectPr w:rsidR="00C96EA6" w:rsidRPr="00B55DE4" w:rsidSect="00C96EA6">
          <w:pgSz w:w="11906" w:h="16838"/>
          <w:pgMar w:top="1134" w:right="850" w:bottom="1134" w:left="1134" w:header="708" w:footer="708" w:gutter="0"/>
          <w:cols w:space="708"/>
          <w:titlePg/>
          <w:docGrid w:linePitch="360"/>
        </w:sectPr>
      </w:pPr>
      <w:bookmarkStart w:id="13" w:name="Par300"/>
      <w:bookmarkEnd w:id="13"/>
    </w:p>
    <w:p w:rsidR="00C96EA6" w:rsidRPr="00B55DE4" w:rsidRDefault="00C96EA6" w:rsidP="00C96EA6">
      <w:pPr>
        <w:pStyle w:val="ConsPlusNormal"/>
        <w:ind w:firstLine="540"/>
        <w:jc w:val="both"/>
      </w:pPr>
    </w:p>
    <w:p w:rsidR="00C96EA6" w:rsidRPr="00B55DE4" w:rsidRDefault="00C96EA6" w:rsidP="00C96EA6">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Эл.почта: ________________________</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center"/>
        <w:outlineLvl w:val="1"/>
        <w:rPr>
          <w:rFonts w:ascii="Times New Roman" w:hAnsi="Times New Roman" w:cs="Times New Roman"/>
          <w:sz w:val="28"/>
          <w:szCs w:val="28"/>
        </w:rPr>
      </w:pPr>
    </w:p>
    <w:p w:rsidR="00C96EA6" w:rsidRPr="00B55DE4" w:rsidRDefault="00C96EA6" w:rsidP="00C96EA6">
      <w:pPr>
        <w:pStyle w:val="ConsPlusNormal"/>
        <w:jc w:val="center"/>
        <w:outlineLvl w:val="1"/>
        <w:rPr>
          <w:rFonts w:ascii="Times New Roman" w:hAnsi="Times New Roman" w:cs="Times New Roman"/>
          <w:sz w:val="28"/>
          <w:szCs w:val="28"/>
        </w:rPr>
      </w:pP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C96EA6" w:rsidRPr="00B55DE4" w:rsidRDefault="00C96EA6" w:rsidP="00C96EA6">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C96EA6" w:rsidRPr="00B55DE4" w:rsidRDefault="00C96EA6" w:rsidP="00C96EA6">
      <w:pPr>
        <w:pStyle w:val="ConsPlusNormal"/>
        <w:jc w:val="right"/>
        <w:outlineLvl w:val="1"/>
        <w:rPr>
          <w:rFonts w:ascii="Times New Roman" w:hAnsi="Times New Roman" w:cs="Times New Roman"/>
          <w:i/>
          <w:iCs/>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C96EA6" w:rsidRPr="00B55DE4" w:rsidRDefault="00C96EA6" w:rsidP="00C96EA6">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Вы вправе повторно обратиться в орган, уполномоченный на предоставление муниципальной услуги, с </w:t>
      </w:r>
      <w:r>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C96EA6" w:rsidRPr="00B55DE4" w:rsidRDefault="00C96EA6" w:rsidP="00C96EA6">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Эл.почта: ________________________</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C96EA6" w:rsidRPr="00B55DE4" w:rsidRDefault="00C96EA6" w:rsidP="00C96EA6">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C96EA6" w:rsidRPr="00B55DE4" w:rsidRDefault="00C96EA6" w:rsidP="00C96EA6">
      <w:pPr>
        <w:pStyle w:val="ConsPlusNormal"/>
        <w:jc w:val="both"/>
        <w:outlineLvl w:val="1"/>
        <w:rPr>
          <w:rFonts w:ascii="Times New Roman" w:hAnsi="Times New Roman" w:cs="Times New Roman"/>
          <w:sz w:val="28"/>
          <w:szCs w:val="28"/>
        </w:rPr>
      </w:pPr>
    </w:p>
    <w:p w:rsidR="00C96EA6" w:rsidRPr="00B55DE4" w:rsidRDefault="00C96EA6" w:rsidP="00C96EA6">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C96EA6" w:rsidRPr="00B55DE4" w:rsidRDefault="00C96EA6" w:rsidP="00C96EA6">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Вы вправе повторно обратиться в орган, уполномоченный на предоставление муниципальной услуги, с </w:t>
      </w:r>
      <w:r>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C96EA6" w:rsidRPr="00B55DE4" w:rsidRDefault="00C96EA6" w:rsidP="00C96EA6">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Данноерешение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C96EA6" w:rsidRDefault="00C96EA6" w:rsidP="00C96EA6">
      <w:pPr>
        <w:pStyle w:val="ConsPlusNormal"/>
        <w:jc w:val="right"/>
        <w:outlineLvl w:val="1"/>
        <w:rPr>
          <w:rFonts w:ascii="Times New Roman" w:hAnsi="Times New Roman" w:cs="Times New Roman"/>
          <w:sz w:val="28"/>
          <w:szCs w:val="28"/>
        </w:rPr>
      </w:pPr>
    </w:p>
    <w:p w:rsidR="00B07240" w:rsidRPr="00B55DE4" w:rsidRDefault="00B07240"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4</w:t>
      </w:r>
    </w:p>
    <w:p w:rsidR="00C96EA6" w:rsidRPr="00B55DE4" w:rsidRDefault="00C96EA6" w:rsidP="00C96EA6">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96EA6" w:rsidRPr="00B55DE4" w:rsidRDefault="00C96EA6" w:rsidP="00C96EA6">
      <w:pPr>
        <w:pStyle w:val="ConsPlusNormal"/>
        <w:jc w:val="center"/>
        <w:outlineLvl w:val="1"/>
        <w:rPr>
          <w:rFonts w:ascii="Times New Roman" w:hAnsi="Times New Roman" w:cs="Times New Roman"/>
          <w:sz w:val="28"/>
          <w:szCs w:val="28"/>
        </w:rPr>
      </w:pPr>
    </w:p>
    <w:p w:rsidR="00C96EA6" w:rsidRPr="00B55DE4" w:rsidRDefault="00C96EA6" w:rsidP="00C96EA6">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55DE4">
        <w:rPr>
          <w:rFonts w:ascii="Times New Roman" w:hAnsi="Times New Roman" w:cs="Times New Roman"/>
          <w:i/>
          <w:sz w:val="28"/>
          <w:szCs w:val="28"/>
        </w:rPr>
        <w:t>(адрес или описание местоположения таких земельных участков или земель)</w:t>
      </w:r>
      <w:r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96EA6" w:rsidRPr="00B55DE4" w:rsidRDefault="00C96EA6" w:rsidP="00C96EA6">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_______________</w:t>
      </w:r>
      <w:r w:rsidRPr="00B55DE4">
        <w:rPr>
          <w:rFonts w:ascii="Times New Roman" w:hAnsi="Times New Roman" w:cs="Times New Roman"/>
          <w:i/>
          <w:sz w:val="28"/>
          <w:szCs w:val="28"/>
        </w:rPr>
        <w:t xml:space="preserve"> ;</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Кадастровый квартал, в котором расположены земли: _________________ ;</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Адреса или описание местоположения таких земельных участков или земель:</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4. Срок публичного сервитута: __________________ ;</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5. Срок, в течение которого использование земельного участка (его части) и (или)</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_________________ ;</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 xml:space="preserve">6. Реквизиты решений об утверждении документов или реквизиты документов,предусмотренных пунктом 2 статьи 39.41 Земельного кодекса РФ, в </w:t>
      </w:r>
      <w:r w:rsidRPr="00B55DE4">
        <w:rPr>
          <w:rFonts w:ascii="Times New Roman" w:hAnsi="Times New Roman" w:cs="Times New Roman"/>
          <w:sz w:val="28"/>
          <w:szCs w:val="28"/>
        </w:rPr>
        <w:lastRenderedPageBreak/>
        <w:t>случае, если решение об установлении публичногосервитута принималось в соответствии с указанными документами (</w:t>
      </w:r>
      <w:r w:rsidRPr="00B55DE4">
        <w:rPr>
          <w:rFonts w:ascii="Times New Roman" w:hAnsi="Times New Roman" w:cs="Times New Roman"/>
          <w:i/>
          <w:sz w:val="28"/>
          <w:szCs w:val="28"/>
        </w:rPr>
        <w:t>при наличии решений</w:t>
      </w:r>
      <w:r w:rsidRPr="00B55DE4">
        <w:rPr>
          <w:rFonts w:ascii="Times New Roman" w:hAnsi="Times New Roman" w:cs="Times New Roman"/>
          <w:sz w:val="28"/>
          <w:szCs w:val="28"/>
        </w:rPr>
        <w:t>): ;</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наличии): _______________________________________ ;</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C96EA6" w:rsidRPr="00B55DE4" w:rsidRDefault="00C96EA6" w:rsidP="00C96EA6">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10. Обязанность обладателя публичного сервитута привести земельный участок всостояние, пригодное для использования в соответствии с видом разрешенного использования:</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Pr="00B55DE4" w:rsidRDefault="00C96EA6" w:rsidP="00C96EA6">
      <w:pPr>
        <w:pStyle w:val="ConsPlusNormal"/>
        <w:jc w:val="right"/>
        <w:outlineLvl w:val="1"/>
        <w:rPr>
          <w:rFonts w:ascii="Times New Roman" w:hAnsi="Times New Roman" w:cs="Times New Roman"/>
          <w:sz w:val="28"/>
          <w:szCs w:val="28"/>
        </w:rPr>
      </w:pPr>
    </w:p>
    <w:p w:rsidR="00C96EA6"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6EA6"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6EA6"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6EA6"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6EA6"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6EA6"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6EA6"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07240" w:rsidRDefault="00B07240"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6EA6"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6EA6" w:rsidRPr="00B55DE4"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C96EA6" w:rsidRPr="00B55DE4" w:rsidRDefault="00C96EA6" w:rsidP="00C96E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C96EA6" w:rsidRPr="00B55DE4" w:rsidRDefault="00C96EA6" w:rsidP="00C96EA6">
      <w:pPr>
        <w:autoSpaceDE w:val="0"/>
        <w:autoSpaceDN w:val="0"/>
        <w:adjustRightInd w:val="0"/>
        <w:spacing w:after="0" w:line="360" w:lineRule="auto"/>
        <w:ind w:left="4536"/>
        <w:jc w:val="both"/>
        <w:rPr>
          <w:rFonts w:ascii="Times New Roman" w:hAnsi="Times New Roman" w:cs="Times New Roman"/>
          <w:sz w:val="20"/>
          <w:szCs w:val="20"/>
        </w:rPr>
      </w:pPr>
    </w:p>
    <w:p w:rsidR="00C96EA6" w:rsidRPr="00B55DE4" w:rsidRDefault="00C96EA6" w:rsidP="00C96EA6">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C96EA6" w:rsidRPr="00B55DE4" w:rsidRDefault="00C96EA6" w:rsidP="00C96EA6">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C96EA6" w:rsidRPr="00B55DE4" w:rsidRDefault="00C96EA6" w:rsidP="00C96EA6">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C96EA6" w:rsidRPr="00B55DE4" w:rsidRDefault="00C96EA6" w:rsidP="00C96EA6">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C96EA6" w:rsidRPr="00B55DE4" w:rsidRDefault="00C96EA6" w:rsidP="00C96EA6">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C96EA6" w:rsidRPr="00B55DE4" w:rsidRDefault="00C96EA6" w:rsidP="00C96EA6">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C96EA6" w:rsidRPr="00B55DE4" w:rsidRDefault="00C96EA6" w:rsidP="00C96EA6">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C96EA6" w:rsidRPr="00B55DE4" w:rsidRDefault="00C96EA6" w:rsidP="00C96EA6">
      <w:pPr>
        <w:autoSpaceDE w:val="0"/>
        <w:autoSpaceDN w:val="0"/>
        <w:adjustRightInd w:val="0"/>
        <w:spacing w:after="0" w:line="360" w:lineRule="auto"/>
        <w:ind w:left="4536"/>
        <w:jc w:val="both"/>
        <w:rPr>
          <w:rFonts w:ascii="Times New Roman" w:hAnsi="Times New Roman" w:cs="Times New Roman"/>
          <w:sz w:val="20"/>
          <w:szCs w:val="20"/>
        </w:rPr>
      </w:pPr>
    </w:p>
    <w:p w:rsidR="00C96EA6" w:rsidRPr="00B55DE4" w:rsidRDefault="00C96EA6" w:rsidP="00C96EA6">
      <w:pPr>
        <w:autoSpaceDE w:val="0"/>
        <w:autoSpaceDN w:val="0"/>
        <w:adjustRightInd w:val="0"/>
        <w:spacing w:after="0" w:line="240" w:lineRule="auto"/>
        <w:jc w:val="center"/>
        <w:rPr>
          <w:rFonts w:ascii="Times New Roman" w:hAnsi="Times New Roman" w:cs="Times New Roman"/>
          <w:sz w:val="26"/>
          <w:szCs w:val="26"/>
        </w:rPr>
      </w:pPr>
    </w:p>
    <w:p w:rsidR="00C96EA6" w:rsidRPr="00B55DE4" w:rsidRDefault="00C96EA6" w:rsidP="00C96EA6">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C96EA6" w:rsidRPr="00B55DE4" w:rsidRDefault="00C96EA6" w:rsidP="00C96EA6">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C96EA6" w:rsidRPr="00B55DE4" w:rsidRDefault="00C96EA6" w:rsidP="00C96EA6">
      <w:pPr>
        <w:autoSpaceDE w:val="0"/>
        <w:autoSpaceDN w:val="0"/>
        <w:adjustRightInd w:val="0"/>
        <w:spacing w:after="0" w:line="240" w:lineRule="auto"/>
        <w:ind w:firstLine="709"/>
        <w:jc w:val="both"/>
        <w:rPr>
          <w:rFonts w:ascii="Times New Roman" w:hAnsi="Times New Roman" w:cs="Times New Roman"/>
          <w:sz w:val="26"/>
          <w:szCs w:val="26"/>
        </w:rPr>
      </w:pPr>
    </w:p>
    <w:p w:rsidR="00C96EA6" w:rsidRPr="00B55DE4" w:rsidRDefault="00C96EA6" w:rsidP="00C96EA6">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C96EA6" w:rsidRPr="00B55DE4" w:rsidRDefault="00C96EA6" w:rsidP="00C96EA6">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C96EA6" w:rsidRPr="00B55DE4" w:rsidRDefault="00C96EA6" w:rsidP="00C96EA6">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C96EA6" w:rsidRPr="00B55DE4" w:rsidRDefault="00C96EA6" w:rsidP="00C96EA6">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C96EA6" w:rsidRPr="00B55DE4" w:rsidRDefault="00C96EA6" w:rsidP="00C96EA6">
      <w:pPr>
        <w:autoSpaceDE w:val="0"/>
        <w:autoSpaceDN w:val="0"/>
        <w:adjustRightInd w:val="0"/>
        <w:spacing w:line="240" w:lineRule="auto"/>
        <w:ind w:firstLine="709"/>
        <w:jc w:val="both"/>
        <w:rPr>
          <w:rFonts w:ascii="Times New Roman" w:hAnsi="Times New Roman" w:cs="Times New Roman"/>
          <w:sz w:val="26"/>
          <w:szCs w:val="26"/>
        </w:rPr>
      </w:pPr>
    </w:p>
    <w:p w:rsidR="00C96EA6" w:rsidRPr="00B55DE4" w:rsidRDefault="00C96EA6" w:rsidP="00C96EA6">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C96EA6" w:rsidRPr="00B55DE4" w:rsidRDefault="00C96EA6" w:rsidP="00C96EA6">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C96EA6" w:rsidRPr="00B55DE4" w:rsidRDefault="00C96EA6" w:rsidP="00C96EA6">
      <w:pPr>
        <w:autoSpaceDE w:val="0"/>
        <w:autoSpaceDN w:val="0"/>
        <w:adjustRightInd w:val="0"/>
        <w:spacing w:after="0" w:line="240" w:lineRule="auto"/>
        <w:rPr>
          <w:rFonts w:ascii="Times New Roman" w:hAnsi="Times New Roman" w:cs="Times New Roman"/>
          <w:sz w:val="24"/>
          <w:szCs w:val="24"/>
        </w:rPr>
      </w:pPr>
      <w:r w:rsidRPr="00B55DE4">
        <w:rPr>
          <w:rFonts w:ascii="Times New Roman" w:hAnsi="Times New Roman" w:cs="Times New Roman"/>
          <w:sz w:val="24"/>
          <w:szCs w:val="24"/>
        </w:rPr>
        <w:t xml:space="preserve">(должностное лицо (специалист МФЦ)                       (подпись)            (инициалы, фамилия)                    </w:t>
      </w:r>
    </w:p>
    <w:p w:rsidR="00C96EA6" w:rsidRPr="00B55DE4" w:rsidRDefault="00C96EA6" w:rsidP="00C96EA6">
      <w:pPr>
        <w:autoSpaceDE w:val="0"/>
        <w:autoSpaceDN w:val="0"/>
        <w:adjustRightInd w:val="0"/>
        <w:spacing w:after="0" w:line="240" w:lineRule="auto"/>
        <w:rPr>
          <w:rFonts w:ascii="Times New Roman" w:hAnsi="Times New Roman" w:cs="Times New Roman"/>
          <w:sz w:val="26"/>
          <w:szCs w:val="26"/>
        </w:rPr>
      </w:pPr>
    </w:p>
    <w:p w:rsidR="00C96EA6" w:rsidRPr="00B55DE4" w:rsidRDefault="00C96EA6" w:rsidP="00C96EA6">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C96EA6" w:rsidRPr="00B55DE4" w:rsidRDefault="00C96EA6" w:rsidP="00C96EA6">
      <w:pPr>
        <w:autoSpaceDE w:val="0"/>
        <w:autoSpaceDN w:val="0"/>
        <w:adjustRightInd w:val="0"/>
        <w:spacing w:after="0" w:line="240" w:lineRule="auto"/>
        <w:rPr>
          <w:rFonts w:ascii="Times New Roman" w:hAnsi="Times New Roman" w:cs="Times New Roman"/>
          <w:sz w:val="26"/>
          <w:szCs w:val="26"/>
        </w:rPr>
      </w:pPr>
    </w:p>
    <w:p w:rsidR="00C96EA6" w:rsidRPr="00B55DE4" w:rsidRDefault="00C96EA6" w:rsidP="00C96EA6">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C96EA6" w:rsidRPr="00B55DE4" w:rsidRDefault="00C96EA6" w:rsidP="00C96EA6">
      <w:pPr>
        <w:autoSpaceDE w:val="0"/>
        <w:autoSpaceDN w:val="0"/>
        <w:adjustRightInd w:val="0"/>
        <w:spacing w:after="0" w:line="240" w:lineRule="auto"/>
        <w:rPr>
          <w:rFonts w:ascii="Times New Roman" w:hAnsi="Times New Roman" w:cs="Times New Roman"/>
          <w:sz w:val="26"/>
          <w:szCs w:val="26"/>
        </w:rPr>
      </w:pPr>
    </w:p>
    <w:p w:rsidR="00C96EA6" w:rsidRPr="00B55DE4" w:rsidRDefault="00C96EA6" w:rsidP="00C96EA6">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C96EA6" w:rsidRPr="00B55DE4" w:rsidRDefault="00C96EA6" w:rsidP="00C96EA6">
      <w:pPr>
        <w:widowControl w:val="0"/>
        <w:autoSpaceDE w:val="0"/>
        <w:autoSpaceDN w:val="0"/>
        <w:spacing w:after="0" w:line="240" w:lineRule="auto"/>
        <w:rPr>
          <w:rFonts w:ascii="Times New Roman" w:hAnsi="Times New Roman" w:cs="Times New Roman"/>
          <w:sz w:val="24"/>
          <w:szCs w:val="24"/>
        </w:rPr>
      </w:pPr>
    </w:p>
    <w:p w:rsidR="00C96EA6" w:rsidRPr="00B55DE4" w:rsidRDefault="00C96EA6" w:rsidP="00C96EA6">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C96EA6" w:rsidRPr="008A0394" w:rsidRDefault="00C96EA6" w:rsidP="00C96EA6">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C96EA6" w:rsidRDefault="00C96EA6" w:rsidP="00C96EA6">
      <w:pPr>
        <w:widowControl w:val="0"/>
        <w:shd w:val="clear" w:color="auto" w:fill="FFFFFF" w:themeFill="background1"/>
        <w:autoSpaceDE w:val="0"/>
        <w:autoSpaceDN w:val="0"/>
        <w:adjustRightInd w:val="0"/>
        <w:spacing w:after="0" w:line="240" w:lineRule="auto"/>
        <w:jc w:val="right"/>
        <w:outlineLvl w:val="1"/>
      </w:pPr>
    </w:p>
    <w:p w:rsidR="009369F9" w:rsidRPr="00C96EA6" w:rsidRDefault="009369F9" w:rsidP="00C96EA6">
      <w:pPr>
        <w:rPr>
          <w:rFonts w:ascii="Times New Roman" w:hAnsi="Times New Roman" w:cs="Times New Roman"/>
          <w:sz w:val="28"/>
          <w:szCs w:val="28"/>
        </w:rPr>
      </w:pPr>
    </w:p>
    <w:sectPr w:rsidR="009369F9" w:rsidRPr="00C96EA6" w:rsidSect="00C04AD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AF8" w:rsidRDefault="00757AF8" w:rsidP="00773B10">
      <w:pPr>
        <w:spacing w:after="0" w:line="240" w:lineRule="auto"/>
      </w:pPr>
      <w:r>
        <w:separator/>
      </w:r>
    </w:p>
  </w:endnote>
  <w:endnote w:type="continuationSeparator" w:id="1">
    <w:p w:rsidR="00757AF8" w:rsidRDefault="00757AF8"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AF8" w:rsidRDefault="00757AF8" w:rsidP="00773B10">
      <w:pPr>
        <w:spacing w:after="0" w:line="240" w:lineRule="auto"/>
      </w:pPr>
      <w:r>
        <w:separator/>
      </w:r>
    </w:p>
  </w:footnote>
  <w:footnote w:type="continuationSeparator" w:id="1">
    <w:p w:rsidR="00757AF8" w:rsidRDefault="00757AF8"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C96EA6" w:rsidRDefault="00474F2A">
        <w:pPr>
          <w:pStyle w:val="af5"/>
          <w:jc w:val="center"/>
        </w:pPr>
        <w:fldSimple w:instr="PAGE   \* MERGEFORMAT">
          <w:r w:rsidR="00E15DF4">
            <w:rPr>
              <w:noProof/>
            </w:rPr>
            <w:t>3</w:t>
          </w:r>
        </w:fldSimple>
      </w:p>
    </w:sdtContent>
  </w:sdt>
  <w:p w:rsidR="00C96EA6" w:rsidRDefault="00C96EA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5"/>
  </w:num>
  <w:num w:numId="6">
    <w:abstractNumId w:val="6"/>
  </w:num>
  <w:num w:numId="7">
    <w:abstractNumId w:val="1"/>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22B25"/>
    <w:rsid w:val="00427F95"/>
    <w:rsid w:val="00430EA2"/>
    <w:rsid w:val="004349DE"/>
    <w:rsid w:val="00434C02"/>
    <w:rsid w:val="00444ED6"/>
    <w:rsid w:val="0044502F"/>
    <w:rsid w:val="00465E6E"/>
    <w:rsid w:val="00474F2A"/>
    <w:rsid w:val="00475B5A"/>
    <w:rsid w:val="00477177"/>
    <w:rsid w:val="004878D5"/>
    <w:rsid w:val="004915A1"/>
    <w:rsid w:val="00494932"/>
    <w:rsid w:val="00497FAA"/>
    <w:rsid w:val="004A21E8"/>
    <w:rsid w:val="004B1A6F"/>
    <w:rsid w:val="004C53C4"/>
    <w:rsid w:val="004E1082"/>
    <w:rsid w:val="004E1FD3"/>
    <w:rsid w:val="004E3C0F"/>
    <w:rsid w:val="004E64F5"/>
    <w:rsid w:val="004E665E"/>
    <w:rsid w:val="004F2D7C"/>
    <w:rsid w:val="004F5E95"/>
    <w:rsid w:val="00513289"/>
    <w:rsid w:val="00513D6C"/>
    <w:rsid w:val="005149D8"/>
    <w:rsid w:val="00516F5C"/>
    <w:rsid w:val="00520D2E"/>
    <w:rsid w:val="005258E2"/>
    <w:rsid w:val="00525A20"/>
    <w:rsid w:val="005270CD"/>
    <w:rsid w:val="00533ED6"/>
    <w:rsid w:val="00534B01"/>
    <w:rsid w:val="00537272"/>
    <w:rsid w:val="005402A6"/>
    <w:rsid w:val="00540F85"/>
    <w:rsid w:val="00541047"/>
    <w:rsid w:val="00541527"/>
    <w:rsid w:val="005445CA"/>
    <w:rsid w:val="00546BE8"/>
    <w:rsid w:val="0055221E"/>
    <w:rsid w:val="0055611F"/>
    <w:rsid w:val="0056258C"/>
    <w:rsid w:val="00574149"/>
    <w:rsid w:val="00574994"/>
    <w:rsid w:val="0057504B"/>
    <w:rsid w:val="00581D75"/>
    <w:rsid w:val="005A3378"/>
    <w:rsid w:val="005B1685"/>
    <w:rsid w:val="005B2278"/>
    <w:rsid w:val="005B473D"/>
    <w:rsid w:val="005D0312"/>
    <w:rsid w:val="005D3D71"/>
    <w:rsid w:val="005E2E5B"/>
    <w:rsid w:val="005E40FF"/>
    <w:rsid w:val="005E4263"/>
    <w:rsid w:val="005E4401"/>
    <w:rsid w:val="005E5193"/>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59B8"/>
    <w:rsid w:val="006B5AE8"/>
    <w:rsid w:val="006B70E1"/>
    <w:rsid w:val="006C0C31"/>
    <w:rsid w:val="006D04D8"/>
    <w:rsid w:val="006D5504"/>
    <w:rsid w:val="006D7AB0"/>
    <w:rsid w:val="006F2612"/>
    <w:rsid w:val="007029EC"/>
    <w:rsid w:val="00703B55"/>
    <w:rsid w:val="00705BA9"/>
    <w:rsid w:val="007122E7"/>
    <w:rsid w:val="00715D43"/>
    <w:rsid w:val="007176F2"/>
    <w:rsid w:val="00725288"/>
    <w:rsid w:val="0072761A"/>
    <w:rsid w:val="00731BDA"/>
    <w:rsid w:val="007362C5"/>
    <w:rsid w:val="00740A86"/>
    <w:rsid w:val="00747C83"/>
    <w:rsid w:val="0075321E"/>
    <w:rsid w:val="00753B45"/>
    <w:rsid w:val="00757327"/>
    <w:rsid w:val="00757AF8"/>
    <w:rsid w:val="007643A8"/>
    <w:rsid w:val="00764D74"/>
    <w:rsid w:val="00772B8B"/>
    <w:rsid w:val="00773B10"/>
    <w:rsid w:val="00776102"/>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749D"/>
    <w:rsid w:val="008F2E67"/>
    <w:rsid w:val="00902EEE"/>
    <w:rsid w:val="00913E12"/>
    <w:rsid w:val="00915561"/>
    <w:rsid w:val="00921733"/>
    <w:rsid w:val="0092618A"/>
    <w:rsid w:val="009369F9"/>
    <w:rsid w:val="00942BFF"/>
    <w:rsid w:val="009461F9"/>
    <w:rsid w:val="009517B2"/>
    <w:rsid w:val="00962DE8"/>
    <w:rsid w:val="009715C4"/>
    <w:rsid w:val="0098728F"/>
    <w:rsid w:val="00990A0E"/>
    <w:rsid w:val="00995F82"/>
    <w:rsid w:val="009A4C98"/>
    <w:rsid w:val="009B65C8"/>
    <w:rsid w:val="009C4E33"/>
    <w:rsid w:val="009D096B"/>
    <w:rsid w:val="009E1751"/>
    <w:rsid w:val="009E217A"/>
    <w:rsid w:val="009E3775"/>
    <w:rsid w:val="009E5BBC"/>
    <w:rsid w:val="009E7C14"/>
    <w:rsid w:val="009F0871"/>
    <w:rsid w:val="009F2EC0"/>
    <w:rsid w:val="00A0296F"/>
    <w:rsid w:val="00A1391B"/>
    <w:rsid w:val="00A13F70"/>
    <w:rsid w:val="00A178A1"/>
    <w:rsid w:val="00A27C6A"/>
    <w:rsid w:val="00A34A96"/>
    <w:rsid w:val="00A3558A"/>
    <w:rsid w:val="00A47AB7"/>
    <w:rsid w:val="00A51FCC"/>
    <w:rsid w:val="00A61829"/>
    <w:rsid w:val="00A725D6"/>
    <w:rsid w:val="00A807CA"/>
    <w:rsid w:val="00A903EF"/>
    <w:rsid w:val="00A96468"/>
    <w:rsid w:val="00A975E7"/>
    <w:rsid w:val="00AA68E3"/>
    <w:rsid w:val="00AB6A4D"/>
    <w:rsid w:val="00AB73CA"/>
    <w:rsid w:val="00AB778C"/>
    <w:rsid w:val="00AD47C0"/>
    <w:rsid w:val="00AE1742"/>
    <w:rsid w:val="00AE2B70"/>
    <w:rsid w:val="00AE5EA5"/>
    <w:rsid w:val="00B02972"/>
    <w:rsid w:val="00B04D0D"/>
    <w:rsid w:val="00B068FA"/>
    <w:rsid w:val="00B07240"/>
    <w:rsid w:val="00B12B36"/>
    <w:rsid w:val="00B12EDA"/>
    <w:rsid w:val="00B1780A"/>
    <w:rsid w:val="00B17BAA"/>
    <w:rsid w:val="00B24E0D"/>
    <w:rsid w:val="00B35F7E"/>
    <w:rsid w:val="00B40CC4"/>
    <w:rsid w:val="00B473DB"/>
    <w:rsid w:val="00B669E1"/>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4AD0"/>
    <w:rsid w:val="00C0645B"/>
    <w:rsid w:val="00C07ED9"/>
    <w:rsid w:val="00C130D2"/>
    <w:rsid w:val="00C167A4"/>
    <w:rsid w:val="00C175E6"/>
    <w:rsid w:val="00C23E3A"/>
    <w:rsid w:val="00C2415B"/>
    <w:rsid w:val="00C26564"/>
    <w:rsid w:val="00C40C71"/>
    <w:rsid w:val="00C62C07"/>
    <w:rsid w:val="00C647E0"/>
    <w:rsid w:val="00C82C87"/>
    <w:rsid w:val="00C96EA6"/>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551DE"/>
    <w:rsid w:val="00D554D6"/>
    <w:rsid w:val="00D633B5"/>
    <w:rsid w:val="00D64105"/>
    <w:rsid w:val="00D6791D"/>
    <w:rsid w:val="00D70B18"/>
    <w:rsid w:val="00D75446"/>
    <w:rsid w:val="00D75F77"/>
    <w:rsid w:val="00D77440"/>
    <w:rsid w:val="00D81206"/>
    <w:rsid w:val="00D81582"/>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11511"/>
    <w:rsid w:val="00E15DF4"/>
    <w:rsid w:val="00E1763E"/>
    <w:rsid w:val="00E30733"/>
    <w:rsid w:val="00E33610"/>
    <w:rsid w:val="00E339DB"/>
    <w:rsid w:val="00E35A06"/>
    <w:rsid w:val="00E35CE5"/>
    <w:rsid w:val="00E40DB0"/>
    <w:rsid w:val="00E42F96"/>
    <w:rsid w:val="00E4459D"/>
    <w:rsid w:val="00E44D60"/>
    <w:rsid w:val="00E5379A"/>
    <w:rsid w:val="00E62644"/>
    <w:rsid w:val="00E634DF"/>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F00560"/>
    <w:rsid w:val="00F02CA0"/>
    <w:rsid w:val="00F04730"/>
    <w:rsid w:val="00F123BC"/>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810"/>
    <w:rsid w:val="00FC3ACB"/>
    <w:rsid w:val="00FC51D4"/>
    <w:rsid w:val="00FC5E4C"/>
    <w:rsid w:val="00FC62FD"/>
    <w:rsid w:val="00FC71A8"/>
    <w:rsid w:val="00FD244B"/>
    <w:rsid w:val="00FE12B0"/>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9369F9"/>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9369F9"/>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9369F9"/>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369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7D6158"/>
    <w:rPr>
      <w:rFonts w:ascii="Times New Roman" w:eastAsia="Times New Roman" w:hAnsi="Times New Roman" w:cs="Times New Roman"/>
    </w:rPr>
  </w:style>
  <w:style w:type="paragraph" w:customStyle="1" w:styleId="32">
    <w:name w:val="Основной текст (3)"/>
    <w:basedOn w:val="a"/>
    <w:link w:val="31"/>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7D6158"/>
    <w:rPr>
      <w:rFonts w:ascii="Times New Roman" w:eastAsia="Times New Roman" w:hAnsi="Times New Roman" w:cs="Times New Roman"/>
      <w:i/>
      <w:iCs/>
      <w:sz w:val="12"/>
      <w:szCs w:val="12"/>
    </w:rPr>
  </w:style>
  <w:style w:type="paragraph" w:customStyle="1" w:styleId="62">
    <w:name w:val="Основной текст (6)"/>
    <w:basedOn w:val="a"/>
    <w:link w:val="61"/>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uiPriority w:val="99"/>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uiPriority w:val="99"/>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3">
    <w:name w:val="Body Text Indent 3"/>
    <w:basedOn w:val="a"/>
    <w:link w:val="34"/>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uiPriority w:val="99"/>
    <w:qFormat/>
    <w:rsid w:val="009B65C8"/>
    <w:rPr>
      <w:i/>
      <w:iCs/>
    </w:rPr>
  </w:style>
  <w:style w:type="character" w:customStyle="1" w:styleId="affc">
    <w:name w:val="Название Знак"/>
    <w:rsid w:val="009B65C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9369F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9369F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9369F9"/>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9369F9"/>
    <w:rPr>
      <w:rFonts w:asciiTheme="majorHAnsi" w:eastAsiaTheme="majorEastAsia" w:hAnsiTheme="majorHAnsi" w:cstheme="majorBidi"/>
      <w:i/>
      <w:iCs/>
      <w:color w:val="243F60" w:themeColor="accent1" w:themeShade="7F"/>
    </w:rPr>
  </w:style>
  <w:style w:type="paragraph" w:customStyle="1" w:styleId="14">
    <w:name w:val="Обычный1"/>
    <w:uiPriority w:val="99"/>
    <w:rsid w:val="009369F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369F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369F9"/>
    <w:pPr>
      <w:snapToGrid w:val="0"/>
      <w:spacing w:after="0" w:line="240" w:lineRule="auto"/>
    </w:pPr>
    <w:rPr>
      <w:rFonts w:ascii="Courier New" w:eastAsia="Times New Roman" w:hAnsi="Courier New" w:cs="Courier New"/>
      <w:sz w:val="20"/>
      <w:szCs w:val="20"/>
      <w:lang w:eastAsia="ru-RU"/>
    </w:rPr>
  </w:style>
  <w:style w:type="paragraph" w:styleId="affd">
    <w:name w:val="Body Text Indent"/>
    <w:basedOn w:val="a"/>
    <w:link w:val="affe"/>
    <w:uiPriority w:val="99"/>
    <w:rsid w:val="009369F9"/>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e">
    <w:name w:val="Основной текст с отступом Знак"/>
    <w:basedOn w:val="a0"/>
    <w:link w:val="affd"/>
    <w:uiPriority w:val="99"/>
    <w:rsid w:val="009369F9"/>
    <w:rPr>
      <w:rFonts w:ascii="Times New Roman CYR" w:eastAsia="Times New Roman" w:hAnsi="Times New Roman CYR" w:cs="Times New Roman CYR"/>
      <w:sz w:val="20"/>
      <w:szCs w:val="20"/>
      <w:lang w:eastAsia="ru-RU"/>
    </w:rPr>
  </w:style>
  <w:style w:type="paragraph" w:customStyle="1" w:styleId="headertext">
    <w:name w:val="headertext"/>
    <w:uiPriority w:val="99"/>
    <w:rsid w:val="009369F9"/>
    <w:pPr>
      <w:widowControl w:val="0"/>
      <w:autoSpaceDE w:val="0"/>
      <w:autoSpaceDN w:val="0"/>
      <w:adjustRightInd w:val="0"/>
      <w:spacing w:after="0" w:line="240" w:lineRule="auto"/>
    </w:pPr>
    <w:rPr>
      <w:rFonts w:ascii="Arial" w:eastAsia="Times New Roman" w:hAnsi="Arial" w:cs="Arial"/>
      <w:b/>
      <w:bCs/>
      <w:lang w:eastAsia="ru-RU"/>
    </w:rPr>
  </w:style>
  <w:style w:type="paragraph" w:styleId="afff">
    <w:name w:val="Revision"/>
    <w:hidden/>
    <w:uiPriority w:val="99"/>
    <w:semiHidden/>
    <w:rsid w:val="009369F9"/>
    <w:pPr>
      <w:spacing w:after="0" w:line="240" w:lineRule="auto"/>
    </w:pPr>
    <w:rPr>
      <w:rFonts w:ascii="Calibri" w:eastAsia="Calibri" w:hAnsi="Calibri" w:cs="Calibri"/>
    </w:rPr>
  </w:style>
  <w:style w:type="paragraph" w:customStyle="1" w:styleId="Textbody">
    <w:name w:val="Text body"/>
    <w:basedOn w:val="a"/>
    <w:rsid w:val="009369F9"/>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9369F9"/>
    <w:rPr>
      <w:rFonts w:ascii="Calibri" w:eastAsia="SimSun" w:hAnsi="Calibri" w:cs="font331"/>
      <w:lang w:eastAsia="ar-SA"/>
    </w:rPr>
  </w:style>
  <w:style w:type="character" w:customStyle="1" w:styleId="fontstyle01">
    <w:name w:val="fontstyle01"/>
    <w:rsid w:val="009369F9"/>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80203AEB48C45B3E6E463ED55242119CBF861B7C1F3EAC79003FDCE8A90DEA98963A4FD0D76DD001CD092C78AA4D7C7233E8F5DEAD167pEK"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44</Pages>
  <Words>16211</Words>
  <Characters>92406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24</cp:revision>
  <cp:lastPrinted>2022-12-23T06:43:00Z</cp:lastPrinted>
  <dcterms:created xsi:type="dcterms:W3CDTF">2022-06-08T08:29:00Z</dcterms:created>
  <dcterms:modified xsi:type="dcterms:W3CDTF">2023-12-22T06:55:00Z</dcterms:modified>
</cp:coreProperties>
</file>