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24EDA">
        <w:rPr>
          <w:b/>
          <w:bCs/>
          <w:color w:val="000000"/>
          <w:sz w:val="28"/>
          <w:szCs w:val="28"/>
        </w:rPr>
        <w:t xml:space="preserve">О правилах пожарной безопасности в лесах 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 </w:t>
      </w:r>
      <w:r>
        <w:rPr>
          <w:bCs/>
          <w:color w:val="000000"/>
          <w:sz w:val="28"/>
          <w:szCs w:val="28"/>
        </w:rPr>
        <w:t>с</w:t>
      </w:r>
      <w:r w:rsidRPr="00224EDA">
        <w:rPr>
          <w:bCs/>
          <w:color w:val="000000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21 г"/>
        </w:smartTagPr>
        <w:r w:rsidRPr="00224EDA">
          <w:rPr>
            <w:bCs/>
            <w:color w:val="000000"/>
            <w:sz w:val="28"/>
            <w:szCs w:val="28"/>
          </w:rPr>
          <w:t>2021 г</w:t>
        </w:r>
      </w:smartTag>
      <w:r w:rsidRPr="00224EDA">
        <w:rPr>
          <w:bCs/>
          <w:color w:val="000000"/>
          <w:sz w:val="28"/>
          <w:szCs w:val="28"/>
        </w:rPr>
        <w:t>. Постановлением Правительства РФ от 07.10.2020 № 1614 вводятся единые требования к мерам пожарной безопасности в лесах.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24EDA">
        <w:rPr>
          <w:bCs/>
          <w:color w:val="000000"/>
          <w:sz w:val="28"/>
          <w:szCs w:val="28"/>
        </w:rPr>
        <w:t>Общие требования пожарной безопасности в лесах включают в себя, в частности, следующие запреты: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24EDA">
        <w:rPr>
          <w:bCs/>
          <w:color w:val="000000"/>
          <w:sz w:val="28"/>
          <w:szCs w:val="28"/>
        </w:rPr>
        <w:t xml:space="preserve"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224EDA">
        <w:rPr>
          <w:bCs/>
          <w:color w:val="000000"/>
          <w:sz w:val="28"/>
          <w:szCs w:val="28"/>
        </w:rPr>
        <w:t>откомлевки</w:t>
      </w:r>
      <w:proofErr w:type="spellEnd"/>
      <w:r w:rsidRPr="00224EDA">
        <w:rPr>
          <w:bCs/>
          <w:color w:val="000000"/>
          <w:sz w:val="28"/>
          <w:szCs w:val="28"/>
        </w:rPr>
        <w:t>, сучья, хворост) и заготовленной древесины, в местах с</w:t>
      </w:r>
      <w:proofErr w:type="gramEnd"/>
      <w:r w:rsidRPr="00224EDA">
        <w:rPr>
          <w:bCs/>
          <w:color w:val="000000"/>
          <w:sz w:val="28"/>
          <w:szCs w:val="28"/>
        </w:rPr>
        <w:t xml:space="preserve"> подсохшей травой, а также под кронами деревьев. 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24EDA">
        <w:rPr>
          <w:bCs/>
          <w:color w:val="000000"/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24EDA">
        <w:rPr>
          <w:bCs/>
          <w:color w:val="000000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24EDA">
        <w:rPr>
          <w:bCs/>
          <w:color w:val="000000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24EDA">
        <w:rPr>
          <w:bCs/>
          <w:color w:val="000000"/>
          <w:sz w:val="28"/>
          <w:szCs w:val="28"/>
        </w:rPr>
        <w:t>- выполнять работы с открытым огнем на торфяниках;</w:t>
      </w:r>
    </w:p>
    <w:p w:rsidR="0058626F" w:rsidRPr="00224EDA" w:rsidRDefault="0058626F" w:rsidP="0058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24EDA">
        <w:rPr>
          <w:bCs/>
          <w:color w:val="000000"/>
          <w:sz w:val="28"/>
          <w:szCs w:val="28"/>
        </w:rPr>
        <w:t xml:space="preserve">- 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224EDA">
          <w:rPr>
            <w:bCs/>
            <w:color w:val="000000"/>
            <w:sz w:val="28"/>
            <w:szCs w:val="28"/>
          </w:rPr>
          <w:t>0,5 метра</w:t>
        </w:r>
      </w:smartTag>
      <w:r w:rsidRPr="00224EDA">
        <w:rPr>
          <w:bCs/>
          <w:color w:val="000000"/>
          <w:sz w:val="28"/>
          <w:szCs w:val="28"/>
        </w:rPr>
        <w:t>.</w:t>
      </w:r>
      <w:proofErr w:type="gramEnd"/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B2445"/>
    <w:rsid w:val="001A0AB2"/>
    <w:rsid w:val="00435E86"/>
    <w:rsid w:val="004F37ED"/>
    <w:rsid w:val="0058626F"/>
    <w:rsid w:val="005A0B74"/>
    <w:rsid w:val="00691DD4"/>
    <w:rsid w:val="00827A7A"/>
    <w:rsid w:val="00A27CF5"/>
    <w:rsid w:val="00B0329E"/>
    <w:rsid w:val="00B15130"/>
    <w:rsid w:val="00C57D10"/>
    <w:rsid w:val="00CB7504"/>
    <w:rsid w:val="00DC0EC2"/>
    <w:rsid w:val="00EA10D8"/>
    <w:rsid w:val="00F2567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2020-11-06T12:57:00Z</dcterms:created>
  <dcterms:modified xsi:type="dcterms:W3CDTF">2020-11-06T12:57:00Z</dcterms:modified>
</cp:coreProperties>
</file>