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6" w:rsidRPr="00DC2E0F" w:rsidRDefault="00A30756" w:rsidP="00A3075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C2E0F">
        <w:rPr>
          <w:b/>
          <w:bCs/>
          <w:color w:val="000000"/>
          <w:sz w:val="28"/>
          <w:szCs w:val="28"/>
        </w:rPr>
        <w:t>Ответственность родителей за неуплату штрафа несовершеннолетнего</w:t>
      </w:r>
    </w:p>
    <w:p w:rsidR="00A30756" w:rsidRPr="00DC2E0F" w:rsidRDefault="00A30756" w:rsidP="00A30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24EDA">
        <w:rPr>
          <w:bCs/>
          <w:color w:val="000000"/>
          <w:sz w:val="28"/>
          <w:szCs w:val="28"/>
        </w:rPr>
        <w:t>Сланцевская</w:t>
      </w:r>
      <w:proofErr w:type="spellEnd"/>
      <w:r w:rsidRPr="00224EDA">
        <w:rPr>
          <w:bCs/>
          <w:color w:val="000000"/>
          <w:sz w:val="28"/>
          <w:szCs w:val="28"/>
        </w:rPr>
        <w:t xml:space="preserve"> городская прокуратура разъясняет,</w:t>
      </w:r>
      <w:r>
        <w:rPr>
          <w:bCs/>
          <w:color w:val="000000"/>
          <w:sz w:val="28"/>
          <w:szCs w:val="28"/>
        </w:rPr>
        <w:t xml:space="preserve"> а</w:t>
      </w:r>
      <w:r w:rsidRPr="00DC2E0F">
        <w:rPr>
          <w:bCs/>
          <w:color w:val="000000"/>
          <w:sz w:val="28"/>
          <w:szCs w:val="28"/>
        </w:rPr>
        <w:t>дминистративный штраф является одним из видов административного наказания.</w:t>
      </w:r>
    </w:p>
    <w:p w:rsidR="00A30756" w:rsidRPr="00DC2E0F" w:rsidRDefault="00A30756" w:rsidP="00A30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C2E0F">
        <w:rPr>
          <w:bCs/>
          <w:color w:val="000000"/>
          <w:sz w:val="28"/>
          <w:szCs w:val="28"/>
        </w:rPr>
        <w:t xml:space="preserve">В силу </w:t>
      </w:r>
      <w:proofErr w:type="gramStart"/>
      <w:r w:rsidRPr="00DC2E0F">
        <w:rPr>
          <w:bCs/>
          <w:color w:val="000000"/>
          <w:sz w:val="28"/>
          <w:szCs w:val="28"/>
        </w:rPr>
        <w:t>ч</w:t>
      </w:r>
      <w:proofErr w:type="gramEnd"/>
      <w:r w:rsidRPr="00DC2E0F">
        <w:rPr>
          <w:bCs/>
          <w:color w:val="000000"/>
          <w:sz w:val="28"/>
          <w:szCs w:val="28"/>
        </w:rPr>
        <w:t>. 2 </w:t>
      </w:r>
      <w:hyperlink r:id="rId5" w:tgtFrame="_blank" w:history="1">
        <w:r w:rsidRPr="00DC2E0F">
          <w:rPr>
            <w:bCs/>
            <w:color w:val="000000"/>
            <w:sz w:val="28"/>
            <w:szCs w:val="28"/>
          </w:rPr>
          <w:t>ст. 32.2 Кодекса Российской Федерации об административных правонарушениях</w:t>
        </w:r>
      </w:hyperlink>
      <w:r w:rsidRPr="00DC2E0F">
        <w:rPr>
          <w:bCs/>
          <w:color w:val="000000"/>
          <w:sz w:val="28"/>
          <w:szCs w:val="28"/>
        </w:rPr>
        <w:t> при отсутствии самостоятельного заработка у несовершеннолетнего в возрасте 16-18 лет административный штраф взыскивается с его родителей или иных законных представителей.</w:t>
      </w:r>
    </w:p>
    <w:p w:rsidR="00A30756" w:rsidRPr="00DC2E0F" w:rsidRDefault="00A30756" w:rsidP="00A30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C2E0F">
        <w:rPr>
          <w:bCs/>
          <w:color w:val="000000"/>
          <w:sz w:val="28"/>
          <w:szCs w:val="28"/>
        </w:rPr>
        <w:t xml:space="preserve">При этом административный штраф должен быть уплачен </w:t>
      </w:r>
      <w:proofErr w:type="gramStart"/>
      <w:r w:rsidRPr="00DC2E0F">
        <w:rPr>
          <w:bCs/>
          <w:color w:val="000000"/>
          <w:sz w:val="28"/>
          <w:szCs w:val="28"/>
        </w:rPr>
        <w:t>в полном размере в течение шестидесяти дней со дня вступления постановления о наложении административного штрафа в законную силу</w:t>
      </w:r>
      <w:proofErr w:type="gramEnd"/>
      <w:r w:rsidRPr="00DC2E0F">
        <w:rPr>
          <w:bCs/>
          <w:color w:val="000000"/>
          <w:sz w:val="28"/>
          <w:szCs w:val="28"/>
        </w:rPr>
        <w:t>.</w:t>
      </w:r>
    </w:p>
    <w:p w:rsidR="00A30756" w:rsidRPr="00DC2E0F" w:rsidRDefault="00A30756" w:rsidP="00A307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C2E0F">
        <w:rPr>
          <w:bCs/>
          <w:color w:val="000000"/>
          <w:sz w:val="28"/>
          <w:szCs w:val="28"/>
        </w:rPr>
        <w:t>В случае неисполнения родителями обязанности по уплате штрафа за своих несовершеннолетних детей, они могут быть привлечены к административной ответственности по </w:t>
      </w:r>
      <w:hyperlink r:id="rId6" w:tgtFrame="_blank" w:history="1">
        <w:r w:rsidRPr="00DC2E0F">
          <w:rPr>
            <w:bCs/>
            <w:color w:val="000000"/>
            <w:sz w:val="28"/>
            <w:szCs w:val="28"/>
          </w:rPr>
          <w:t xml:space="preserve">ст. 20.25 </w:t>
        </w:r>
        <w:proofErr w:type="spellStart"/>
        <w:r w:rsidRPr="00DC2E0F">
          <w:rPr>
            <w:bCs/>
            <w:color w:val="000000"/>
            <w:sz w:val="28"/>
            <w:szCs w:val="28"/>
          </w:rPr>
          <w:t>КоАП</w:t>
        </w:r>
        <w:proofErr w:type="spellEnd"/>
        <w:r w:rsidRPr="00DC2E0F">
          <w:rPr>
            <w:bCs/>
            <w:color w:val="000000"/>
            <w:sz w:val="28"/>
            <w:szCs w:val="28"/>
          </w:rPr>
          <w:t xml:space="preserve"> РФ</w:t>
        </w:r>
      </w:hyperlink>
      <w:r w:rsidRPr="00DC2E0F">
        <w:rPr>
          <w:bCs/>
          <w:color w:val="000000"/>
          <w:sz w:val="28"/>
          <w:szCs w:val="28"/>
        </w:rPr>
        <w:t> - неуплата административного штрафа в срок, предусмотренный</w:t>
      </w:r>
      <w:hyperlink r:id="rId7" w:history="1">
        <w:r w:rsidRPr="00DC2E0F">
          <w:rPr>
            <w:bCs/>
            <w:color w:val="000000"/>
            <w:sz w:val="28"/>
            <w:szCs w:val="28"/>
          </w:rPr>
          <w:t> кодексом РФ об административных правонарушениях,</w:t>
        </w:r>
      </w:hyperlink>
      <w:r w:rsidRPr="00DC2E0F">
        <w:rPr>
          <w:bCs/>
          <w:color w:val="000000"/>
          <w:sz w:val="28"/>
          <w:szCs w:val="28"/>
        </w:rPr>
        <w:t> с назначением наказания в виде наложения штрафа в двукратном размере суммы неуплаченного административного штрафа.</w:t>
      </w:r>
    </w:p>
    <w:p w:rsidR="00B0329E" w:rsidRPr="00EA10D8" w:rsidRDefault="00B0329E" w:rsidP="00EA10D8"/>
    <w:sectPr w:rsidR="00B0329E" w:rsidRPr="00EA10D8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B2"/>
    <w:rsid w:val="00000702"/>
    <w:rsid w:val="000B2445"/>
    <w:rsid w:val="001A0AB2"/>
    <w:rsid w:val="00435E86"/>
    <w:rsid w:val="004F37ED"/>
    <w:rsid w:val="0058626F"/>
    <w:rsid w:val="005A0B74"/>
    <w:rsid w:val="00691DD4"/>
    <w:rsid w:val="00827A7A"/>
    <w:rsid w:val="00A27CF5"/>
    <w:rsid w:val="00A30756"/>
    <w:rsid w:val="00B0329E"/>
    <w:rsid w:val="00B15130"/>
    <w:rsid w:val="00C16BD0"/>
    <w:rsid w:val="00C57D10"/>
    <w:rsid w:val="00CB7504"/>
    <w:rsid w:val="00DC0EC2"/>
    <w:rsid w:val="00EA10D8"/>
    <w:rsid w:val="00F25674"/>
    <w:rsid w:val="00FD206F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0AB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25674"/>
    <w:rPr>
      <w:b/>
      <w:bCs/>
    </w:rPr>
  </w:style>
  <w:style w:type="paragraph" w:customStyle="1" w:styleId="doclink">
    <w:name w:val="doc_link"/>
    <w:basedOn w:val="a"/>
    <w:rsid w:val="00EA10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base/2782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content/part/1448824/" TargetMode="External"/><Relationship Id="rId5" Type="http://schemas.openxmlformats.org/officeDocument/2006/relationships/hyperlink" Target="http://zakonbase.ru/content/part/144905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2020-11-06T13:00:00Z</dcterms:created>
  <dcterms:modified xsi:type="dcterms:W3CDTF">2020-11-06T13:00:00Z</dcterms:modified>
</cp:coreProperties>
</file>