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59" w:rsidRDefault="000E6B59" w:rsidP="000E6B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5760" cy="43434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B59" w:rsidRP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B5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E6B59" w:rsidRP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B59">
        <w:rPr>
          <w:rFonts w:ascii="Times New Roman" w:hAnsi="Times New Roman"/>
          <w:b/>
          <w:sz w:val="28"/>
          <w:szCs w:val="28"/>
        </w:rPr>
        <w:t>Старопольское сельское поселение</w:t>
      </w:r>
    </w:p>
    <w:p w:rsidR="000E6B59" w:rsidRPr="000E6B59" w:rsidRDefault="000E6B59" w:rsidP="000E6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B59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0E6B59" w:rsidRPr="000E6B59" w:rsidRDefault="000E6B59" w:rsidP="000E6B59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E6B59" w:rsidRPr="000E6B59" w:rsidRDefault="000E6B59" w:rsidP="000E6B59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E6B59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0E6B59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0E6B59" w:rsidRPr="000E6B59" w:rsidRDefault="000E6B59" w:rsidP="000E6B59">
      <w:pPr>
        <w:jc w:val="center"/>
        <w:rPr>
          <w:rFonts w:ascii="Times New Roman" w:hAnsi="Times New Roman"/>
        </w:rPr>
      </w:pPr>
    </w:p>
    <w:p w:rsidR="000E6B59" w:rsidRPr="000E6B59" w:rsidRDefault="000E6B59" w:rsidP="000E6B59">
      <w:pPr>
        <w:rPr>
          <w:rFonts w:ascii="Times New Roman" w:hAnsi="Times New Roman"/>
          <w:b/>
          <w:sz w:val="28"/>
          <w:u w:val="single"/>
        </w:rPr>
      </w:pPr>
      <w:r w:rsidRPr="000E6B59">
        <w:rPr>
          <w:rFonts w:ascii="Times New Roman" w:hAnsi="Times New Roman"/>
          <w:b/>
          <w:sz w:val="28"/>
          <w:u w:val="single"/>
        </w:rPr>
        <w:t>2</w:t>
      </w:r>
      <w:r>
        <w:rPr>
          <w:rFonts w:ascii="Times New Roman" w:hAnsi="Times New Roman"/>
          <w:b/>
          <w:sz w:val="28"/>
          <w:u w:val="single"/>
        </w:rPr>
        <w:t>2</w:t>
      </w:r>
      <w:r w:rsidRPr="000E6B59">
        <w:rPr>
          <w:rFonts w:ascii="Times New Roman" w:hAnsi="Times New Roman"/>
          <w:b/>
          <w:sz w:val="28"/>
          <w:u w:val="single"/>
        </w:rPr>
        <w:t>.0</w:t>
      </w:r>
      <w:r>
        <w:rPr>
          <w:rFonts w:ascii="Times New Roman" w:hAnsi="Times New Roman"/>
          <w:b/>
          <w:sz w:val="28"/>
          <w:u w:val="single"/>
        </w:rPr>
        <w:t>3</w:t>
      </w:r>
      <w:r w:rsidRPr="000E6B59">
        <w:rPr>
          <w:rFonts w:ascii="Times New Roman" w:hAnsi="Times New Roman"/>
          <w:b/>
          <w:sz w:val="28"/>
          <w:u w:val="single"/>
        </w:rPr>
        <w:t>.2019</w:t>
      </w:r>
      <w:r w:rsidRPr="000E6B59">
        <w:rPr>
          <w:rFonts w:ascii="Times New Roman" w:hAnsi="Times New Roman"/>
          <w:b/>
          <w:sz w:val="28"/>
        </w:rPr>
        <w:t xml:space="preserve">                     </w:t>
      </w:r>
      <w:r w:rsidRPr="000E6B59">
        <w:rPr>
          <w:rFonts w:ascii="Times New Roman" w:hAnsi="Times New Roman"/>
          <w:b/>
          <w:sz w:val="28"/>
        </w:rPr>
        <w:tab/>
      </w:r>
      <w:r w:rsidRPr="000E6B59">
        <w:rPr>
          <w:rFonts w:ascii="Times New Roman" w:hAnsi="Times New Roman"/>
          <w:b/>
          <w:sz w:val="28"/>
        </w:rPr>
        <w:tab/>
      </w:r>
      <w:r w:rsidRPr="000E6B59">
        <w:rPr>
          <w:rFonts w:ascii="Times New Roman" w:hAnsi="Times New Roman"/>
          <w:b/>
          <w:sz w:val="28"/>
        </w:rPr>
        <w:tab/>
      </w:r>
      <w:r w:rsidRPr="000E6B59">
        <w:rPr>
          <w:rFonts w:ascii="Times New Roman" w:hAnsi="Times New Roman"/>
          <w:b/>
          <w:sz w:val="28"/>
        </w:rPr>
        <w:tab/>
      </w:r>
      <w:r w:rsidRPr="000E6B59">
        <w:rPr>
          <w:rFonts w:ascii="Times New Roman" w:hAnsi="Times New Roman"/>
          <w:b/>
          <w:sz w:val="28"/>
        </w:rPr>
        <w:tab/>
      </w:r>
      <w:r w:rsidRPr="000E6B59">
        <w:rPr>
          <w:rFonts w:ascii="Times New Roman" w:hAnsi="Times New Roman"/>
          <w:b/>
          <w:sz w:val="28"/>
        </w:rPr>
        <w:tab/>
        <w:t xml:space="preserve">       </w:t>
      </w:r>
      <w:r w:rsidRPr="000E6B59">
        <w:rPr>
          <w:rFonts w:ascii="Times New Roman" w:hAnsi="Times New Roman"/>
          <w:b/>
          <w:sz w:val="28"/>
        </w:rPr>
        <w:tab/>
        <w:t xml:space="preserve">              </w:t>
      </w:r>
      <w:r w:rsidRPr="000E6B59">
        <w:rPr>
          <w:rFonts w:ascii="Times New Roman" w:hAnsi="Times New Roman"/>
          <w:b/>
          <w:sz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u w:val="single"/>
        </w:rPr>
        <w:t>62</w:t>
      </w:r>
      <w:r w:rsidRPr="000E6B59">
        <w:rPr>
          <w:rFonts w:ascii="Times New Roman" w:hAnsi="Times New Roman"/>
          <w:b/>
          <w:sz w:val="28"/>
          <w:u w:val="single"/>
        </w:rPr>
        <w:t xml:space="preserve"> -</w:t>
      </w:r>
      <w:proofErr w:type="gramStart"/>
      <w:r w:rsidRPr="000E6B59">
        <w:rPr>
          <w:rFonts w:ascii="Times New Roman" w:hAnsi="Times New Roman"/>
          <w:b/>
          <w:sz w:val="28"/>
          <w:u w:val="single"/>
        </w:rPr>
        <w:t>п</w:t>
      </w:r>
      <w:proofErr w:type="gramEnd"/>
      <w:r w:rsidRPr="000E6B59">
        <w:rPr>
          <w:rFonts w:ascii="Times New Roman" w:hAnsi="Times New Roman"/>
          <w:b/>
          <w:sz w:val="28"/>
        </w:rPr>
        <w:t xml:space="preserve"> </w:t>
      </w:r>
      <w:r w:rsidRPr="000E6B59">
        <w:rPr>
          <w:rFonts w:ascii="Times New Roman" w:hAnsi="Times New Roman"/>
          <w:b/>
          <w:sz w:val="28"/>
          <w:u w:val="single"/>
        </w:rPr>
        <w:t xml:space="preserve"> </w:t>
      </w:r>
    </w:p>
    <w:p w:rsidR="004E6518" w:rsidRPr="00164241" w:rsidRDefault="004E6518" w:rsidP="004B46E1">
      <w:pPr>
        <w:spacing w:after="0" w:line="240" w:lineRule="auto"/>
        <w:ind w:right="340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внесения проектов муниципальных правовых актов в администрацию</w:t>
      </w:r>
      <w:r w:rsidR="000E6B59">
        <w:rPr>
          <w:rFonts w:ascii="Times New Roman" w:hAnsi="Times New Roman"/>
          <w:sz w:val="28"/>
          <w:szCs w:val="28"/>
        </w:rPr>
        <w:t xml:space="preserve"> </w:t>
      </w:r>
      <w:r w:rsidR="000E6B59" w:rsidRPr="000E6B59">
        <w:rPr>
          <w:rFonts w:ascii="Times New Roman" w:hAnsi="Times New Roman"/>
          <w:bCs/>
          <w:sz w:val="28"/>
          <w:szCs w:val="28"/>
        </w:rPr>
        <w:t>Старопольско</w:t>
      </w:r>
      <w:r w:rsidR="005E5E5B">
        <w:rPr>
          <w:rFonts w:ascii="Times New Roman" w:hAnsi="Times New Roman"/>
          <w:bCs/>
          <w:sz w:val="28"/>
          <w:szCs w:val="28"/>
        </w:rPr>
        <w:t>го</w:t>
      </w:r>
      <w:r w:rsidR="000E6B59" w:rsidRPr="000E6B59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5E5E5B">
        <w:rPr>
          <w:rFonts w:ascii="Times New Roman" w:hAnsi="Times New Roman"/>
          <w:bCs/>
          <w:sz w:val="28"/>
          <w:szCs w:val="28"/>
        </w:rPr>
        <w:t>го</w:t>
      </w:r>
      <w:r w:rsidR="000E6B59" w:rsidRPr="000E6B59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5E5E5B">
        <w:rPr>
          <w:rFonts w:ascii="Times New Roman" w:hAnsi="Times New Roman"/>
          <w:bCs/>
          <w:sz w:val="28"/>
          <w:szCs w:val="28"/>
        </w:rPr>
        <w:t>я</w:t>
      </w:r>
      <w:r w:rsidR="000E6B59" w:rsidRPr="000E6B59">
        <w:rPr>
          <w:rFonts w:ascii="Times New Roman" w:hAnsi="Times New Roman"/>
          <w:bCs/>
          <w:sz w:val="28"/>
          <w:szCs w:val="28"/>
        </w:rPr>
        <w:t xml:space="preserve"> Сланцевского муниципального района Ленинградской области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434EA2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0E6B59" w:rsidRPr="000E6B59">
        <w:rPr>
          <w:rFonts w:ascii="Times New Roman" w:hAnsi="Times New Roman"/>
          <w:bCs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</w:t>
      </w:r>
      <w:proofErr w:type="gramEnd"/>
      <w:r>
        <w:rPr>
          <w:rFonts w:ascii="Times New Roman" w:hAnsi="Times New Roman"/>
          <w:sz w:val="28"/>
          <w:szCs w:val="28"/>
        </w:rPr>
        <w:t xml:space="preserve"> ним требований. </w:t>
      </w: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r w:rsidR="000E6B59" w:rsidRPr="000E6B59">
        <w:rPr>
          <w:rFonts w:ascii="Times New Roman" w:hAnsi="Times New Roman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</w:t>
      </w:r>
      <w:r w:rsidR="00D70FBD">
        <w:rPr>
          <w:rFonts w:ascii="Times New Roman" w:hAnsi="Times New Roman"/>
          <w:sz w:val="28"/>
          <w:szCs w:val="28"/>
        </w:rPr>
        <w:t xml:space="preserve">приложении к </w:t>
      </w:r>
      <w:r>
        <w:rPr>
          <w:rFonts w:ascii="Times New Roman" w:hAnsi="Times New Roman"/>
          <w:sz w:val="28"/>
          <w:szCs w:val="28"/>
        </w:rPr>
        <w:t>печатном</w:t>
      </w:r>
      <w:r w:rsidR="00D70FB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издани</w:t>
      </w:r>
      <w:r w:rsidR="00D70FB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«</w:t>
      </w:r>
      <w:r w:rsidR="000E6B59">
        <w:rPr>
          <w:rFonts w:ascii="Times New Roman" w:hAnsi="Times New Roman"/>
          <w:sz w:val="28"/>
          <w:szCs w:val="28"/>
        </w:rPr>
        <w:t>Знамя Труда</w:t>
      </w:r>
      <w:r>
        <w:rPr>
          <w:rFonts w:ascii="Times New Roman" w:hAnsi="Times New Roman"/>
          <w:sz w:val="28"/>
          <w:szCs w:val="28"/>
        </w:rPr>
        <w:t xml:space="preserve">» и размещению на информационном сайте муниципального образования </w:t>
      </w:r>
      <w:r w:rsidR="00D70FBD" w:rsidRPr="000E6B59">
        <w:rPr>
          <w:rFonts w:ascii="Times New Roman" w:hAnsi="Times New Roman"/>
          <w:bCs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E6518" w:rsidRPr="00DC12F7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E6B59" w:rsidRPr="000E6B59" w:rsidRDefault="000E6B59" w:rsidP="000E6B59">
      <w:pPr>
        <w:spacing w:after="0" w:line="240" w:lineRule="auto"/>
        <w:rPr>
          <w:rFonts w:ascii="Times New Roman" w:hAnsi="Times New Roman"/>
          <w:sz w:val="28"/>
        </w:rPr>
      </w:pPr>
      <w:r w:rsidRPr="000E6B59">
        <w:rPr>
          <w:rFonts w:ascii="Times New Roman" w:hAnsi="Times New Roman"/>
          <w:sz w:val="28"/>
        </w:rPr>
        <w:t>Глава  администрации МО</w:t>
      </w:r>
    </w:p>
    <w:p w:rsidR="000E6B59" w:rsidRPr="000E6B59" w:rsidRDefault="000E6B59" w:rsidP="000E6B59">
      <w:pPr>
        <w:spacing w:after="0" w:line="240" w:lineRule="auto"/>
        <w:rPr>
          <w:rFonts w:ascii="Times New Roman" w:hAnsi="Times New Roman"/>
        </w:rPr>
      </w:pPr>
      <w:r w:rsidRPr="000E6B59">
        <w:rPr>
          <w:rFonts w:ascii="Times New Roman" w:hAnsi="Times New Roman"/>
          <w:sz w:val="28"/>
        </w:rPr>
        <w:t xml:space="preserve">Старопольское сельское поселение               </w:t>
      </w:r>
      <w:r>
        <w:rPr>
          <w:rFonts w:ascii="Times New Roman" w:hAnsi="Times New Roman"/>
          <w:sz w:val="28"/>
        </w:rPr>
        <w:t xml:space="preserve">     </w:t>
      </w:r>
      <w:r w:rsidRPr="000E6B59">
        <w:rPr>
          <w:rFonts w:ascii="Times New Roman" w:hAnsi="Times New Roman"/>
          <w:sz w:val="28"/>
        </w:rPr>
        <w:t xml:space="preserve">          </w:t>
      </w:r>
      <w:r w:rsidRPr="000E6B59">
        <w:rPr>
          <w:rFonts w:ascii="Times New Roman" w:hAnsi="Times New Roman"/>
          <w:sz w:val="28"/>
        </w:rPr>
        <w:tab/>
        <w:t xml:space="preserve">      В.О. Овлаховский</w:t>
      </w:r>
    </w:p>
    <w:p w:rsidR="000E6B59" w:rsidRDefault="000E6B59" w:rsidP="00DF4265">
      <w:pPr>
        <w:spacing w:after="0" w:line="240" w:lineRule="auto"/>
        <w:ind w:left="3539" w:firstLine="709"/>
        <w:jc w:val="right"/>
        <w:rPr>
          <w:rFonts w:ascii="Times New Roman" w:hAnsi="Times New Roman"/>
        </w:rPr>
      </w:pPr>
    </w:p>
    <w:p w:rsidR="004E6518" w:rsidRPr="000E6B59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</w:rPr>
      </w:pPr>
      <w:r w:rsidRPr="000E6B59">
        <w:rPr>
          <w:rFonts w:ascii="Times New Roman" w:hAnsi="Times New Roman"/>
        </w:rPr>
        <w:lastRenderedPageBreak/>
        <w:t xml:space="preserve">Приложение </w:t>
      </w:r>
    </w:p>
    <w:p w:rsidR="004E6518" w:rsidRPr="000E6B59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6B59">
        <w:rPr>
          <w:rFonts w:ascii="Times New Roman" w:hAnsi="Times New Roman"/>
        </w:rPr>
        <w:t>к постановлению администрации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6B59">
        <w:rPr>
          <w:rFonts w:ascii="Times New Roman" w:hAnsi="Times New Roman"/>
        </w:rPr>
        <w:t>муниципального образования</w:t>
      </w:r>
    </w:p>
    <w:p w:rsidR="000E6B59" w:rsidRPr="000E6B59" w:rsidRDefault="000E6B59" w:rsidP="00DC12F7">
      <w:pPr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0E6B59">
        <w:rPr>
          <w:rFonts w:ascii="Times New Roman" w:hAnsi="Times New Roman"/>
          <w:bCs/>
        </w:rPr>
        <w:t xml:space="preserve">Старопольское сельское поселение </w:t>
      </w:r>
    </w:p>
    <w:p w:rsidR="000E6B59" w:rsidRPr="000E6B59" w:rsidRDefault="000E6B59" w:rsidP="00DC12F7">
      <w:pPr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0E6B59">
        <w:rPr>
          <w:rFonts w:ascii="Times New Roman" w:hAnsi="Times New Roman"/>
          <w:bCs/>
        </w:rPr>
        <w:t>Сланцевского муниципального района</w:t>
      </w:r>
    </w:p>
    <w:p w:rsidR="000E6B59" w:rsidRPr="000E6B59" w:rsidRDefault="000E6B59" w:rsidP="00DC12F7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0E6B59">
        <w:rPr>
          <w:rFonts w:ascii="Times New Roman" w:hAnsi="Times New Roman"/>
          <w:bCs/>
        </w:rPr>
        <w:t xml:space="preserve"> Ленинградской области</w:t>
      </w:r>
    </w:p>
    <w:p w:rsidR="000E6B59" w:rsidRDefault="004E6518" w:rsidP="000E6B5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0E6B59">
        <w:rPr>
          <w:rFonts w:ascii="Times New Roman" w:hAnsi="Times New Roman"/>
        </w:rPr>
        <w:t>«</w:t>
      </w:r>
      <w:r w:rsidR="000E6B59" w:rsidRPr="000E6B59">
        <w:rPr>
          <w:rFonts w:ascii="Times New Roman" w:hAnsi="Times New Roman"/>
        </w:rPr>
        <w:t>О порядке внесения проектов муниципальных</w:t>
      </w:r>
    </w:p>
    <w:p w:rsidR="004E6518" w:rsidRPr="000E6B59" w:rsidRDefault="000E6B59" w:rsidP="000E6B59">
      <w:pPr>
        <w:spacing w:after="0" w:line="240" w:lineRule="auto"/>
        <w:ind w:right="-1"/>
        <w:jc w:val="right"/>
        <w:rPr>
          <w:rFonts w:ascii="Times New Roman" w:hAnsi="Times New Roman"/>
          <w:i/>
        </w:rPr>
      </w:pPr>
      <w:r w:rsidRPr="000E6B59">
        <w:rPr>
          <w:rFonts w:ascii="Times New Roman" w:hAnsi="Times New Roman"/>
        </w:rPr>
        <w:t xml:space="preserve"> правовых актов в администрацию</w:t>
      </w:r>
      <w:r w:rsidR="004E6518" w:rsidRPr="000E6B59">
        <w:rPr>
          <w:rFonts w:ascii="Times New Roman" w:hAnsi="Times New Roman"/>
        </w:rPr>
        <w:t>»</w:t>
      </w:r>
    </w:p>
    <w:p w:rsidR="000E6B59" w:rsidRPr="000E6B59" w:rsidRDefault="004E6518" w:rsidP="000E6B59">
      <w:pPr>
        <w:jc w:val="right"/>
        <w:rPr>
          <w:rFonts w:ascii="Times New Roman" w:hAnsi="Times New Roman"/>
        </w:rPr>
      </w:pPr>
      <w:r w:rsidRPr="000E6B59">
        <w:rPr>
          <w:rFonts w:ascii="Times New Roman" w:hAnsi="Times New Roman"/>
        </w:rPr>
        <w:t xml:space="preserve">от </w:t>
      </w:r>
      <w:r w:rsidR="000E6B59" w:rsidRPr="000E6B59">
        <w:rPr>
          <w:rFonts w:ascii="Times New Roman" w:hAnsi="Times New Roman"/>
        </w:rPr>
        <w:t>22.03.2019  № 62 -</w:t>
      </w:r>
      <w:proofErr w:type="gramStart"/>
      <w:r w:rsidR="000E6B59" w:rsidRPr="000E6B59">
        <w:rPr>
          <w:rFonts w:ascii="Times New Roman" w:hAnsi="Times New Roman"/>
        </w:rPr>
        <w:t>п</w:t>
      </w:r>
      <w:proofErr w:type="gramEnd"/>
      <w:r w:rsidR="000E6B59" w:rsidRPr="000E6B59">
        <w:rPr>
          <w:rFonts w:ascii="Times New Roman" w:hAnsi="Times New Roman"/>
        </w:rPr>
        <w:t xml:space="preserve">  </w:t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  <w:t>ПОРЯДОК</w:t>
      </w:r>
    </w:p>
    <w:p w:rsidR="004E6518" w:rsidRPr="005957FF" w:rsidRDefault="004E6518" w:rsidP="004B4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r w:rsidR="000E6B59" w:rsidRPr="000E6B59">
        <w:rPr>
          <w:rFonts w:ascii="Times New Roman" w:hAnsi="Times New Roman"/>
          <w:bCs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Pr="000E6B59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0E6B59" w:rsidRDefault="004E6518" w:rsidP="0096352F">
      <w:pPr>
        <w:spacing w:after="0" w:line="240" w:lineRule="exact"/>
        <w:ind w:left="709"/>
        <w:rPr>
          <w:rFonts w:ascii="Times New Roman" w:hAnsi="Times New Roman"/>
          <w:sz w:val="12"/>
          <w:szCs w:val="12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r w:rsidR="000E6B59" w:rsidRPr="000E6B59">
        <w:rPr>
          <w:rFonts w:ascii="Times New Roman" w:hAnsi="Times New Roman"/>
          <w:bCs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Pr="004B46E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12"/>
          <w:szCs w:val="12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Pr="004B46E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12"/>
          <w:szCs w:val="12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4B46E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4B46E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B46E1" w:rsidRPr="000E6B59">
        <w:rPr>
          <w:rFonts w:ascii="Times New Roman" w:hAnsi="Times New Roman"/>
          <w:bCs/>
          <w:sz w:val="28"/>
          <w:szCs w:val="28"/>
        </w:rPr>
        <w:t xml:space="preserve">Старопольское </w:t>
      </w:r>
      <w:r w:rsidR="004B46E1" w:rsidRPr="000E6B59">
        <w:rPr>
          <w:rFonts w:ascii="Times New Roman" w:hAnsi="Times New Roman"/>
          <w:bCs/>
          <w:sz w:val="28"/>
          <w:szCs w:val="28"/>
        </w:rPr>
        <w:lastRenderedPageBreak/>
        <w:t>сельское поселение Сланцевского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  <w:r w:rsidRPr="002F3481">
        <w:rPr>
          <w:rFonts w:ascii="Times New Roman" w:hAnsi="Times New Roman"/>
          <w:sz w:val="28"/>
          <w:szCs w:val="28"/>
        </w:rPr>
        <w:t>рассматривает прое</w:t>
      </w:r>
      <w:proofErr w:type="gramStart"/>
      <w:r w:rsidRPr="002F3481"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>в ср</w:t>
      </w:r>
      <w:proofErr w:type="gramEnd"/>
      <w:r>
        <w:rPr>
          <w:rFonts w:ascii="Times New Roman" w:hAnsi="Times New Roman"/>
          <w:sz w:val="28"/>
          <w:szCs w:val="28"/>
        </w:rPr>
        <w:t>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>электронной почте</w:t>
      </w:r>
      <w:r w:rsidR="005E5E5B">
        <w:rPr>
          <w:rFonts w:ascii="Times New Roman" w:hAnsi="Times New Roman"/>
          <w:sz w:val="28"/>
          <w:szCs w:val="28"/>
        </w:rPr>
        <w:t xml:space="preserve"> либо на </w:t>
      </w:r>
      <w:r>
        <w:rPr>
          <w:rFonts w:ascii="Times New Roman" w:hAnsi="Times New Roman"/>
          <w:sz w:val="28"/>
          <w:szCs w:val="28"/>
        </w:rPr>
        <w:t>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 уведомляет инициатора проекта в срок не позднее </w:t>
      </w:r>
      <w:r w:rsidR="005E5E5B">
        <w:rPr>
          <w:rFonts w:ascii="Times New Roman" w:hAnsi="Times New Roman"/>
          <w:sz w:val="28"/>
          <w:szCs w:val="28"/>
        </w:rPr>
        <w:t>2-х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4E651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от </w:t>
      </w:r>
      <w:r w:rsidR="005E5E5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5E5E5B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5E5E5B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E5E5B">
        <w:rPr>
          <w:rFonts w:ascii="Times New Roman" w:hAnsi="Times New Roman"/>
          <w:sz w:val="28"/>
          <w:szCs w:val="28"/>
        </w:rPr>
        <w:t>62-п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B46E1" w:rsidP="004B4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4E6518"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518">
        <w:rPr>
          <w:rFonts w:ascii="Times New Roman" w:hAnsi="Times New Roman"/>
          <w:sz w:val="28"/>
          <w:szCs w:val="28"/>
          <w:lang w:eastAsia="ru-RU"/>
        </w:rPr>
        <w:t>инициатора</w:t>
      </w:r>
      <w:r w:rsidR="004E6518"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6E1" w:rsidRDefault="004B46E1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46E1" w:rsidRDefault="004B46E1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4E6518" w:rsidRDefault="005E5E5B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Старопольского сельского поселения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6E1" w:rsidRDefault="004B46E1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6E1" w:rsidRPr="00B41226" w:rsidRDefault="004B46E1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0E6B59">
      <w:headerReference w:type="even" r:id="rId8"/>
      <w:headerReference w:type="default" r:id="rId9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FA" w:rsidRDefault="008A71FA">
      <w:r>
        <w:separator/>
      </w:r>
    </w:p>
  </w:endnote>
  <w:endnote w:type="continuationSeparator" w:id="1">
    <w:p w:rsidR="008A71FA" w:rsidRDefault="008A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FA" w:rsidRDefault="008A71FA">
      <w:r>
        <w:separator/>
      </w:r>
    </w:p>
  </w:footnote>
  <w:footnote w:type="continuationSeparator" w:id="1">
    <w:p w:rsidR="008A71FA" w:rsidRDefault="008A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973783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973783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5E5B">
      <w:rPr>
        <w:rStyle w:val="a7"/>
        <w:noProof/>
      </w:rPr>
      <w:t>2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0E6B59"/>
    <w:rsid w:val="00140C68"/>
    <w:rsid w:val="00141F26"/>
    <w:rsid w:val="00155510"/>
    <w:rsid w:val="00163AA8"/>
    <w:rsid w:val="00164241"/>
    <w:rsid w:val="00222301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B46E1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C3AC4"/>
    <w:rsid w:val="005D744F"/>
    <w:rsid w:val="005E1A8F"/>
    <w:rsid w:val="005E5E5B"/>
    <w:rsid w:val="005F342D"/>
    <w:rsid w:val="00623C50"/>
    <w:rsid w:val="0062542F"/>
    <w:rsid w:val="0063145F"/>
    <w:rsid w:val="006606AC"/>
    <w:rsid w:val="006B6CA4"/>
    <w:rsid w:val="006E26CC"/>
    <w:rsid w:val="007204EB"/>
    <w:rsid w:val="0072376D"/>
    <w:rsid w:val="00745EDD"/>
    <w:rsid w:val="00752FD6"/>
    <w:rsid w:val="00767F06"/>
    <w:rsid w:val="008045B7"/>
    <w:rsid w:val="00851BB2"/>
    <w:rsid w:val="008538DA"/>
    <w:rsid w:val="00875FA0"/>
    <w:rsid w:val="008A4105"/>
    <w:rsid w:val="008A71FA"/>
    <w:rsid w:val="008C5189"/>
    <w:rsid w:val="008D7A5C"/>
    <w:rsid w:val="008E25F2"/>
    <w:rsid w:val="008E52F3"/>
    <w:rsid w:val="008F4A03"/>
    <w:rsid w:val="0096352F"/>
    <w:rsid w:val="00973783"/>
    <w:rsid w:val="009975EC"/>
    <w:rsid w:val="009B7F2B"/>
    <w:rsid w:val="009D1636"/>
    <w:rsid w:val="009E0AB8"/>
    <w:rsid w:val="00A15C28"/>
    <w:rsid w:val="00A36FAC"/>
    <w:rsid w:val="00A41410"/>
    <w:rsid w:val="00A93C09"/>
    <w:rsid w:val="00AB7BC0"/>
    <w:rsid w:val="00AD4DEC"/>
    <w:rsid w:val="00AE255F"/>
    <w:rsid w:val="00AE5FF0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0FBD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E5FF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59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E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6B5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Monoblock</cp:lastModifiedBy>
  <cp:revision>5</cp:revision>
  <cp:lastPrinted>2019-03-28T08:12:00Z</cp:lastPrinted>
  <dcterms:created xsi:type="dcterms:W3CDTF">2019-02-26T06:25:00Z</dcterms:created>
  <dcterms:modified xsi:type="dcterms:W3CDTF">2019-03-28T08:13:00Z</dcterms:modified>
</cp:coreProperties>
</file>