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6A" w:rsidRDefault="000332FA" w:rsidP="000761E9">
      <w:pPr>
        <w:pStyle w:val="a3"/>
        <w:rPr>
          <w:sz w:val="32"/>
          <w:szCs w:val="32"/>
        </w:rPr>
      </w:pPr>
      <w:r>
        <w:rPr>
          <w:noProof/>
        </w:rPr>
        <w:drawing>
          <wp:inline distT="0" distB="0" distL="0" distR="0">
            <wp:extent cx="439420" cy="57404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zfhn6g_YTo"/>
                    <pic:cNvPicPr>
                      <a:picLocks noChangeAspect="1" noChangeArrowheads="1"/>
                    </pic:cNvPicPr>
                  </pic:nvPicPr>
                  <pic:blipFill>
                    <a:blip r:embed="rId8" cstate="print"/>
                    <a:srcRect/>
                    <a:stretch>
                      <a:fillRect/>
                    </a:stretch>
                  </pic:blipFill>
                  <pic:spPr bwMode="auto">
                    <a:xfrm>
                      <a:off x="0" y="0"/>
                      <a:ext cx="439420" cy="574040"/>
                    </a:xfrm>
                    <a:prstGeom prst="rect">
                      <a:avLst/>
                    </a:prstGeom>
                    <a:noFill/>
                    <a:ln w="9525">
                      <a:noFill/>
                      <a:miter lim="800000"/>
                      <a:headEnd/>
                      <a:tailEnd/>
                    </a:ln>
                  </pic:spPr>
                </pic:pic>
              </a:graphicData>
            </a:graphic>
          </wp:inline>
        </w:drawing>
      </w:r>
    </w:p>
    <w:p w:rsidR="000761E9" w:rsidRPr="0078460B" w:rsidRDefault="000761E9" w:rsidP="000761E9">
      <w:pPr>
        <w:pStyle w:val="a3"/>
        <w:rPr>
          <w:sz w:val="32"/>
          <w:szCs w:val="32"/>
        </w:rPr>
      </w:pPr>
      <w:r w:rsidRPr="0078460B">
        <w:rPr>
          <w:sz w:val="32"/>
          <w:szCs w:val="32"/>
        </w:rPr>
        <w:t>Администрация муниципального образования</w:t>
      </w:r>
    </w:p>
    <w:p w:rsidR="000761E9" w:rsidRPr="0078460B" w:rsidRDefault="000761E9" w:rsidP="000761E9">
      <w:pPr>
        <w:pStyle w:val="a3"/>
        <w:rPr>
          <w:sz w:val="32"/>
          <w:szCs w:val="32"/>
        </w:rPr>
      </w:pPr>
      <w:r w:rsidRPr="0078460B">
        <w:rPr>
          <w:sz w:val="32"/>
          <w:szCs w:val="32"/>
        </w:rPr>
        <w:t>Старопольское сельское поселение</w:t>
      </w:r>
    </w:p>
    <w:p w:rsidR="000761E9" w:rsidRPr="0078460B" w:rsidRDefault="000761E9" w:rsidP="000761E9">
      <w:pPr>
        <w:jc w:val="center"/>
        <w:rPr>
          <w:b/>
          <w:bCs/>
          <w:sz w:val="32"/>
          <w:szCs w:val="32"/>
        </w:rPr>
      </w:pPr>
      <w:r w:rsidRPr="0078460B">
        <w:rPr>
          <w:b/>
          <w:bCs/>
          <w:sz w:val="32"/>
          <w:szCs w:val="32"/>
        </w:rPr>
        <w:t>Сланцевского муниципального района Ленинградской области</w:t>
      </w:r>
    </w:p>
    <w:p w:rsidR="000761E9" w:rsidRDefault="000761E9" w:rsidP="000761E9">
      <w:pPr>
        <w:jc w:val="center"/>
        <w:rPr>
          <w:b/>
          <w:bCs/>
          <w:sz w:val="28"/>
          <w:szCs w:val="28"/>
        </w:rPr>
      </w:pPr>
    </w:p>
    <w:p w:rsidR="000761E9" w:rsidRPr="0078460B" w:rsidRDefault="000761E9" w:rsidP="000761E9">
      <w:pPr>
        <w:jc w:val="center"/>
        <w:rPr>
          <w:b/>
          <w:bCs/>
          <w:sz w:val="28"/>
          <w:szCs w:val="28"/>
        </w:rPr>
      </w:pPr>
    </w:p>
    <w:p w:rsidR="000761E9" w:rsidRDefault="000761E9" w:rsidP="000761E9">
      <w:pPr>
        <w:jc w:val="center"/>
        <w:rPr>
          <w:b/>
          <w:bCs/>
        </w:rPr>
      </w:pPr>
      <w:r>
        <w:rPr>
          <w:b/>
          <w:bCs/>
          <w:sz w:val="28"/>
          <w:szCs w:val="28"/>
        </w:rPr>
        <w:t>ПОСТАНОВЛЕНИЕ</w:t>
      </w:r>
      <w:r w:rsidRPr="00E46CE7">
        <w:rPr>
          <w:b/>
          <w:bCs/>
        </w:rPr>
        <w:t xml:space="preserve"> </w:t>
      </w:r>
    </w:p>
    <w:p w:rsidR="000761E9" w:rsidRPr="00E46CE7" w:rsidRDefault="000761E9" w:rsidP="000761E9">
      <w:pPr>
        <w:jc w:val="center"/>
        <w:rPr>
          <w:b/>
          <w:bCs/>
        </w:rPr>
      </w:pPr>
    </w:p>
    <w:p w:rsidR="000761E9" w:rsidRDefault="000761E9" w:rsidP="000761E9">
      <w:pPr>
        <w:ind w:left="284"/>
        <w:rPr>
          <w:b/>
          <w:sz w:val="28"/>
          <w:szCs w:val="28"/>
        </w:rPr>
      </w:pPr>
      <w:r>
        <w:rPr>
          <w:b/>
          <w:sz w:val="28"/>
          <w:szCs w:val="28"/>
        </w:rPr>
        <w:t xml:space="preserve">    </w:t>
      </w:r>
    </w:p>
    <w:p w:rsidR="000761E9" w:rsidRDefault="00D66557" w:rsidP="000761E9">
      <w:pPr>
        <w:ind w:left="284"/>
        <w:rPr>
          <w:b/>
          <w:sz w:val="28"/>
          <w:szCs w:val="28"/>
          <w:u w:val="single"/>
        </w:rPr>
      </w:pPr>
      <w:r>
        <w:rPr>
          <w:b/>
          <w:sz w:val="28"/>
          <w:szCs w:val="28"/>
          <w:u w:val="single"/>
        </w:rPr>
        <w:t>18.05</w:t>
      </w:r>
      <w:r w:rsidR="00BF60E2">
        <w:rPr>
          <w:b/>
          <w:sz w:val="28"/>
          <w:szCs w:val="28"/>
          <w:u w:val="single"/>
        </w:rPr>
        <w:t>.2018</w:t>
      </w:r>
      <w:r w:rsidR="00AE281B">
        <w:rPr>
          <w:b/>
          <w:sz w:val="28"/>
          <w:szCs w:val="28"/>
          <w:u w:val="single"/>
        </w:rPr>
        <w:t xml:space="preserve"> </w:t>
      </w:r>
      <w:r w:rsidR="000761E9" w:rsidRPr="00D05018">
        <w:rPr>
          <w:b/>
          <w:sz w:val="28"/>
          <w:szCs w:val="28"/>
          <w:u w:val="single"/>
        </w:rPr>
        <w:t xml:space="preserve"> </w:t>
      </w:r>
      <w:r w:rsidR="000761E9" w:rsidRPr="00366C62">
        <w:rPr>
          <w:b/>
          <w:sz w:val="28"/>
          <w:szCs w:val="28"/>
        </w:rPr>
        <w:t xml:space="preserve">                          </w:t>
      </w:r>
      <w:r w:rsidR="000761E9">
        <w:rPr>
          <w:b/>
          <w:sz w:val="28"/>
          <w:szCs w:val="28"/>
        </w:rPr>
        <w:t xml:space="preserve">   </w:t>
      </w:r>
      <w:r w:rsidR="000761E9" w:rsidRPr="00366C62">
        <w:rPr>
          <w:b/>
          <w:sz w:val="28"/>
          <w:szCs w:val="28"/>
        </w:rPr>
        <w:t xml:space="preserve">   </w:t>
      </w:r>
      <w:r w:rsidR="000761E9">
        <w:rPr>
          <w:b/>
          <w:sz w:val="28"/>
          <w:szCs w:val="28"/>
        </w:rPr>
        <w:t xml:space="preserve">       </w:t>
      </w:r>
      <w:r w:rsidR="000761E9" w:rsidRPr="00366C62">
        <w:rPr>
          <w:b/>
          <w:sz w:val="28"/>
          <w:szCs w:val="28"/>
        </w:rPr>
        <w:t xml:space="preserve"> </w:t>
      </w:r>
      <w:r w:rsidR="000761E9">
        <w:rPr>
          <w:b/>
          <w:sz w:val="28"/>
          <w:szCs w:val="28"/>
        </w:rPr>
        <w:tab/>
      </w:r>
      <w:r w:rsidR="000761E9">
        <w:rPr>
          <w:b/>
          <w:sz w:val="28"/>
          <w:szCs w:val="28"/>
        </w:rPr>
        <w:tab/>
      </w:r>
      <w:r w:rsidR="000761E9">
        <w:rPr>
          <w:b/>
          <w:sz w:val="28"/>
          <w:szCs w:val="28"/>
        </w:rPr>
        <w:tab/>
      </w:r>
      <w:r w:rsidR="000761E9">
        <w:rPr>
          <w:b/>
          <w:sz w:val="28"/>
          <w:szCs w:val="28"/>
        </w:rPr>
        <w:tab/>
        <w:t xml:space="preserve">      </w:t>
      </w:r>
      <w:r w:rsidR="000761E9" w:rsidRPr="00AC0B02">
        <w:rPr>
          <w:b/>
          <w:sz w:val="28"/>
          <w:szCs w:val="28"/>
          <w:u w:val="single"/>
        </w:rPr>
        <w:t xml:space="preserve">№ </w:t>
      </w:r>
      <w:r w:rsidR="00B35FEA">
        <w:rPr>
          <w:b/>
          <w:sz w:val="28"/>
          <w:szCs w:val="28"/>
          <w:u w:val="single"/>
        </w:rPr>
        <w:t xml:space="preserve"> </w:t>
      </w:r>
      <w:r>
        <w:rPr>
          <w:b/>
          <w:sz w:val="28"/>
          <w:szCs w:val="28"/>
          <w:u w:val="single"/>
        </w:rPr>
        <w:t>91</w:t>
      </w:r>
      <w:r w:rsidR="006A00AA">
        <w:rPr>
          <w:b/>
          <w:sz w:val="28"/>
          <w:szCs w:val="28"/>
          <w:u w:val="single"/>
        </w:rPr>
        <w:t>–</w:t>
      </w:r>
      <w:r w:rsidR="000761E9" w:rsidRPr="00AC0B02">
        <w:rPr>
          <w:b/>
          <w:sz w:val="28"/>
          <w:szCs w:val="28"/>
          <w:u w:val="single"/>
        </w:rPr>
        <w:t>п</w:t>
      </w:r>
    </w:p>
    <w:p w:rsidR="006A00AA" w:rsidRDefault="006A00AA" w:rsidP="000761E9">
      <w:pPr>
        <w:ind w:left="284"/>
        <w:rPr>
          <w:b/>
          <w:sz w:val="28"/>
          <w:szCs w:val="28"/>
          <w:u w:val="single"/>
        </w:rPr>
      </w:pPr>
    </w:p>
    <w:tbl>
      <w:tblPr>
        <w:tblW w:w="0" w:type="auto"/>
        <w:tblInd w:w="284" w:type="dxa"/>
        <w:tblLook w:val="04A0"/>
      </w:tblPr>
      <w:tblGrid>
        <w:gridCol w:w="6203"/>
        <w:gridCol w:w="3084"/>
      </w:tblGrid>
      <w:tr w:rsidR="006A00AA" w:rsidRPr="00903087" w:rsidTr="00903087">
        <w:tc>
          <w:tcPr>
            <w:tcW w:w="6203" w:type="dxa"/>
          </w:tcPr>
          <w:p w:rsidR="00D66557" w:rsidRPr="00D66557" w:rsidRDefault="006A00AA" w:rsidP="00D66557">
            <w:pPr>
              <w:widowControl w:val="0"/>
              <w:autoSpaceDE w:val="0"/>
              <w:autoSpaceDN w:val="0"/>
              <w:adjustRightInd w:val="0"/>
              <w:jc w:val="both"/>
              <w:rPr>
                <w:sz w:val="24"/>
                <w:szCs w:val="24"/>
              </w:rPr>
            </w:pPr>
            <w:r w:rsidRPr="00D66557">
              <w:rPr>
                <w:sz w:val="24"/>
                <w:szCs w:val="24"/>
              </w:rPr>
              <w:t xml:space="preserve">Об утверждении аукционной документации на проведение открытого аукциона в электронной форме  </w:t>
            </w:r>
            <w:r w:rsidR="00D66557" w:rsidRPr="00D66557">
              <w:rPr>
                <w:sz w:val="24"/>
                <w:szCs w:val="24"/>
              </w:rPr>
              <w:t>на право заключения муниципального контракта на валку аварийных деревьев в населенных пунктах МО Старопольское сельское поселение</w:t>
            </w:r>
            <w:r w:rsidR="00D66557">
              <w:rPr>
                <w:sz w:val="24"/>
                <w:szCs w:val="24"/>
              </w:rPr>
              <w:t xml:space="preserve"> </w:t>
            </w:r>
            <w:r w:rsidR="00D66557" w:rsidRPr="00D66557">
              <w:rPr>
                <w:sz w:val="24"/>
                <w:szCs w:val="24"/>
              </w:rPr>
              <w:t>Сланцевского муниципального района Ленинградской области</w:t>
            </w:r>
          </w:p>
          <w:p w:rsidR="006A00AA" w:rsidRPr="00903087" w:rsidRDefault="006A00AA" w:rsidP="000761E9">
            <w:pPr>
              <w:rPr>
                <w:b/>
                <w:sz w:val="28"/>
                <w:szCs w:val="28"/>
              </w:rPr>
            </w:pPr>
          </w:p>
        </w:tc>
        <w:tc>
          <w:tcPr>
            <w:tcW w:w="3084" w:type="dxa"/>
          </w:tcPr>
          <w:p w:rsidR="006A00AA" w:rsidRPr="00903087" w:rsidRDefault="006A00AA" w:rsidP="000761E9">
            <w:pPr>
              <w:rPr>
                <w:b/>
                <w:sz w:val="28"/>
                <w:szCs w:val="28"/>
              </w:rPr>
            </w:pPr>
          </w:p>
        </w:tc>
      </w:tr>
    </w:tbl>
    <w:p w:rsidR="00C16F40" w:rsidRPr="00DD58A0" w:rsidRDefault="00AC0B02" w:rsidP="00B62CD0">
      <w:pPr>
        <w:shd w:val="clear" w:color="auto" w:fill="FFFFFF"/>
        <w:spacing w:line="276" w:lineRule="auto"/>
        <w:ind w:firstLine="709"/>
        <w:jc w:val="both"/>
        <w:rPr>
          <w:sz w:val="28"/>
          <w:szCs w:val="28"/>
        </w:rPr>
      </w:pPr>
      <w:r w:rsidRPr="00DD58A0">
        <w:rPr>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w:t>
      </w:r>
      <w:r w:rsidR="004D412A" w:rsidRPr="00DD58A0">
        <w:rPr>
          <w:sz w:val="28"/>
          <w:szCs w:val="28"/>
        </w:rPr>
        <w:t>05.04</w:t>
      </w:r>
      <w:r w:rsidR="009A772E" w:rsidRPr="00DD58A0">
        <w:rPr>
          <w:sz w:val="28"/>
          <w:szCs w:val="28"/>
        </w:rPr>
        <w:t>.20</w:t>
      </w:r>
      <w:r w:rsidR="004D412A" w:rsidRPr="00DD58A0">
        <w:rPr>
          <w:sz w:val="28"/>
          <w:szCs w:val="28"/>
        </w:rPr>
        <w:t>13</w:t>
      </w:r>
      <w:r w:rsidRPr="00DD58A0">
        <w:rPr>
          <w:sz w:val="28"/>
          <w:szCs w:val="28"/>
        </w:rPr>
        <w:t xml:space="preserve"> года № </w:t>
      </w:r>
      <w:r w:rsidR="00B35FEA" w:rsidRPr="00DD58A0">
        <w:rPr>
          <w:sz w:val="28"/>
          <w:szCs w:val="28"/>
        </w:rPr>
        <w:t>4</w:t>
      </w:r>
      <w:r w:rsidR="009A772E" w:rsidRPr="00DD58A0">
        <w:rPr>
          <w:sz w:val="28"/>
          <w:szCs w:val="28"/>
        </w:rPr>
        <w:t>4</w:t>
      </w:r>
      <w:r w:rsidRPr="00DD58A0">
        <w:rPr>
          <w:sz w:val="28"/>
          <w:szCs w:val="28"/>
        </w:rPr>
        <w:t>-ФЗ "</w:t>
      </w:r>
      <w:r w:rsidR="00C16F40" w:rsidRPr="00DD58A0">
        <w:rPr>
          <w:sz w:val="28"/>
          <w:szCs w:val="28"/>
        </w:rPr>
        <w:t xml:space="preserve">О </w:t>
      </w:r>
      <w:r w:rsidR="00B35FEA" w:rsidRPr="00DD58A0">
        <w:rPr>
          <w:sz w:val="28"/>
          <w:szCs w:val="28"/>
        </w:rPr>
        <w:t>контрактной системе в сфере закупок</w:t>
      </w:r>
      <w:r w:rsidR="00C16F40" w:rsidRPr="00DD58A0">
        <w:rPr>
          <w:sz w:val="28"/>
          <w:szCs w:val="28"/>
        </w:rPr>
        <w:t xml:space="preserve"> товаров, </w:t>
      </w:r>
      <w:r w:rsidR="00B35FEA" w:rsidRPr="00DD58A0">
        <w:rPr>
          <w:sz w:val="28"/>
          <w:szCs w:val="28"/>
        </w:rPr>
        <w:t xml:space="preserve">работ, </w:t>
      </w:r>
      <w:r w:rsidR="00C16F40" w:rsidRPr="00DD58A0">
        <w:rPr>
          <w:sz w:val="28"/>
          <w:szCs w:val="28"/>
        </w:rPr>
        <w:t xml:space="preserve">услуг для </w:t>
      </w:r>
      <w:r w:rsidR="00B35FEA" w:rsidRPr="00DD58A0">
        <w:rPr>
          <w:sz w:val="28"/>
          <w:szCs w:val="28"/>
        </w:rPr>
        <w:t xml:space="preserve">обеспечения </w:t>
      </w:r>
      <w:r w:rsidR="00C16F40" w:rsidRPr="00DD58A0">
        <w:rPr>
          <w:sz w:val="28"/>
          <w:szCs w:val="28"/>
        </w:rPr>
        <w:t>государственных и муниципальных нужд»</w:t>
      </w:r>
      <w:r w:rsidRPr="00DD58A0">
        <w:rPr>
          <w:sz w:val="28"/>
          <w:szCs w:val="28"/>
        </w:rPr>
        <w:t>,</w:t>
      </w:r>
      <w:r w:rsidR="009A772E" w:rsidRPr="00DD58A0">
        <w:rPr>
          <w:sz w:val="28"/>
          <w:szCs w:val="28"/>
        </w:rPr>
        <w:t xml:space="preserve"> </w:t>
      </w:r>
      <w:r w:rsidRPr="00DD58A0">
        <w:rPr>
          <w:sz w:val="28"/>
          <w:szCs w:val="28"/>
        </w:rPr>
        <w:t>администрация МО Старопольское сельское поселение</w:t>
      </w:r>
      <w:r w:rsidR="007C3A5C" w:rsidRPr="00DD58A0">
        <w:rPr>
          <w:sz w:val="28"/>
          <w:szCs w:val="28"/>
        </w:rPr>
        <w:t>,</w:t>
      </w:r>
      <w:r w:rsidRPr="00DD58A0">
        <w:rPr>
          <w:sz w:val="28"/>
          <w:szCs w:val="28"/>
        </w:rPr>
        <w:t xml:space="preserve"> </w:t>
      </w:r>
    </w:p>
    <w:p w:rsidR="00AC0B02" w:rsidRPr="00DD58A0" w:rsidRDefault="00AC0B02" w:rsidP="00B62CD0">
      <w:pPr>
        <w:shd w:val="clear" w:color="auto" w:fill="FFFFFF"/>
        <w:spacing w:line="276" w:lineRule="auto"/>
        <w:ind w:firstLine="709"/>
        <w:jc w:val="both"/>
        <w:rPr>
          <w:b/>
          <w:sz w:val="28"/>
          <w:szCs w:val="28"/>
        </w:rPr>
      </w:pPr>
      <w:r w:rsidRPr="00DD58A0">
        <w:rPr>
          <w:b/>
          <w:sz w:val="28"/>
          <w:szCs w:val="28"/>
        </w:rPr>
        <w:t>постановляет:</w:t>
      </w:r>
    </w:p>
    <w:p w:rsidR="00D66557" w:rsidRPr="00DD58A0" w:rsidRDefault="00B35FEA" w:rsidP="00D66557">
      <w:pPr>
        <w:widowControl w:val="0"/>
        <w:autoSpaceDE w:val="0"/>
        <w:autoSpaceDN w:val="0"/>
        <w:adjustRightInd w:val="0"/>
        <w:jc w:val="both"/>
        <w:rPr>
          <w:sz w:val="28"/>
          <w:szCs w:val="28"/>
        </w:rPr>
      </w:pPr>
      <w:r w:rsidRPr="00DD58A0">
        <w:rPr>
          <w:sz w:val="28"/>
          <w:szCs w:val="28"/>
        </w:rPr>
        <w:t xml:space="preserve">1. Утвердить аукционную документацию </w:t>
      </w:r>
      <w:r w:rsidR="0073322E" w:rsidRPr="00DD58A0">
        <w:rPr>
          <w:sz w:val="28"/>
          <w:szCs w:val="28"/>
        </w:rPr>
        <w:t xml:space="preserve"> на </w:t>
      </w:r>
      <w:r w:rsidR="00D66557" w:rsidRPr="00DD58A0">
        <w:rPr>
          <w:sz w:val="28"/>
          <w:szCs w:val="28"/>
        </w:rPr>
        <w:t>валку аварийных деревьев в населенных пунктах МО Старопольское сельское поселение Сланцевского муниципального района Ленинградской области</w:t>
      </w:r>
    </w:p>
    <w:p w:rsidR="00B35FEA" w:rsidRPr="00DD58A0" w:rsidRDefault="0073322E" w:rsidP="00B62CD0">
      <w:pPr>
        <w:shd w:val="clear" w:color="auto" w:fill="FFFFFF"/>
        <w:spacing w:line="276" w:lineRule="auto"/>
        <w:ind w:firstLine="709"/>
        <w:jc w:val="both"/>
        <w:rPr>
          <w:b/>
          <w:sz w:val="28"/>
          <w:szCs w:val="28"/>
        </w:rPr>
      </w:pPr>
      <w:r w:rsidRPr="00DD58A0">
        <w:rPr>
          <w:sz w:val="28"/>
          <w:szCs w:val="28"/>
        </w:rPr>
        <w:t xml:space="preserve"> </w:t>
      </w:r>
      <w:r w:rsidR="00B35FEA" w:rsidRPr="00DD58A0">
        <w:rPr>
          <w:sz w:val="28"/>
          <w:szCs w:val="28"/>
        </w:rPr>
        <w:t>согласно приложению 1.</w:t>
      </w:r>
    </w:p>
    <w:p w:rsidR="00D66557" w:rsidRPr="00DD58A0" w:rsidRDefault="00B35FEA" w:rsidP="00D66557">
      <w:pPr>
        <w:widowControl w:val="0"/>
        <w:autoSpaceDE w:val="0"/>
        <w:autoSpaceDN w:val="0"/>
        <w:adjustRightInd w:val="0"/>
        <w:jc w:val="both"/>
        <w:rPr>
          <w:sz w:val="28"/>
          <w:szCs w:val="28"/>
        </w:rPr>
      </w:pPr>
      <w:r w:rsidRPr="00DD58A0">
        <w:rPr>
          <w:sz w:val="28"/>
          <w:szCs w:val="28"/>
        </w:rPr>
        <w:t>2</w:t>
      </w:r>
      <w:r w:rsidR="00AC0B02" w:rsidRPr="00DD58A0">
        <w:rPr>
          <w:sz w:val="28"/>
          <w:szCs w:val="28"/>
        </w:rPr>
        <w:t>.  Провести открыты</w:t>
      </w:r>
      <w:r w:rsidR="00E83E74" w:rsidRPr="00DD58A0">
        <w:rPr>
          <w:sz w:val="28"/>
          <w:szCs w:val="28"/>
        </w:rPr>
        <w:t>й</w:t>
      </w:r>
      <w:r w:rsidR="00AC0B02" w:rsidRPr="00DD58A0">
        <w:rPr>
          <w:sz w:val="28"/>
          <w:szCs w:val="28"/>
        </w:rPr>
        <w:t xml:space="preserve"> </w:t>
      </w:r>
      <w:r w:rsidR="00997966" w:rsidRPr="00DD58A0">
        <w:rPr>
          <w:sz w:val="28"/>
          <w:szCs w:val="28"/>
        </w:rPr>
        <w:t>аукцион в электронной форме на право заключения муниципальн</w:t>
      </w:r>
      <w:r w:rsidR="00946C4D" w:rsidRPr="00DD58A0">
        <w:rPr>
          <w:sz w:val="28"/>
          <w:szCs w:val="28"/>
        </w:rPr>
        <w:t>ого</w:t>
      </w:r>
      <w:r w:rsidR="00997966" w:rsidRPr="00DD58A0">
        <w:rPr>
          <w:sz w:val="28"/>
          <w:szCs w:val="28"/>
        </w:rPr>
        <w:t xml:space="preserve"> контракт</w:t>
      </w:r>
      <w:r w:rsidR="00946C4D" w:rsidRPr="00DD58A0">
        <w:rPr>
          <w:sz w:val="28"/>
          <w:szCs w:val="28"/>
        </w:rPr>
        <w:t>а</w:t>
      </w:r>
      <w:r w:rsidR="00AC0B02" w:rsidRPr="00DD58A0">
        <w:rPr>
          <w:sz w:val="28"/>
          <w:szCs w:val="28"/>
        </w:rPr>
        <w:t xml:space="preserve"> </w:t>
      </w:r>
      <w:r w:rsidR="00D66557" w:rsidRPr="00DD58A0">
        <w:rPr>
          <w:sz w:val="28"/>
          <w:szCs w:val="28"/>
        </w:rPr>
        <w:t>на валку аварийных деревьев в населенных пунктах МО Старопольское сельское поселение Сланцевского муниципального района Ленинградской области</w:t>
      </w:r>
      <w:r w:rsidR="00DD58A0">
        <w:rPr>
          <w:sz w:val="28"/>
          <w:szCs w:val="28"/>
        </w:rPr>
        <w:t>.</w:t>
      </w:r>
    </w:p>
    <w:p w:rsidR="00AC0B02" w:rsidRPr="00DD58A0" w:rsidRDefault="00AC0B02" w:rsidP="00B62CD0">
      <w:pPr>
        <w:spacing w:line="276" w:lineRule="auto"/>
        <w:ind w:firstLine="709"/>
        <w:jc w:val="both"/>
        <w:rPr>
          <w:sz w:val="28"/>
          <w:szCs w:val="28"/>
        </w:rPr>
      </w:pPr>
    </w:p>
    <w:p w:rsidR="00AC0B02" w:rsidRPr="00DD58A0" w:rsidRDefault="00AC0B02" w:rsidP="00B62CD0">
      <w:pPr>
        <w:spacing w:line="276" w:lineRule="auto"/>
        <w:ind w:firstLine="709"/>
        <w:jc w:val="both"/>
        <w:rPr>
          <w:sz w:val="28"/>
          <w:szCs w:val="28"/>
        </w:rPr>
      </w:pPr>
    </w:p>
    <w:p w:rsidR="00AC0B02" w:rsidRPr="00DD58A0" w:rsidRDefault="00AC0B02" w:rsidP="00B62CD0">
      <w:pPr>
        <w:spacing w:line="276" w:lineRule="auto"/>
        <w:ind w:firstLine="709"/>
        <w:jc w:val="both"/>
        <w:rPr>
          <w:sz w:val="28"/>
          <w:szCs w:val="28"/>
        </w:rPr>
      </w:pPr>
    </w:p>
    <w:p w:rsidR="00AC0B02" w:rsidRPr="00DD58A0" w:rsidRDefault="0087176A" w:rsidP="00DD58A0">
      <w:pPr>
        <w:spacing w:line="276" w:lineRule="auto"/>
        <w:jc w:val="both"/>
        <w:rPr>
          <w:sz w:val="28"/>
          <w:szCs w:val="28"/>
        </w:rPr>
      </w:pPr>
      <w:r w:rsidRPr="00DD58A0">
        <w:rPr>
          <w:sz w:val="28"/>
          <w:szCs w:val="28"/>
        </w:rPr>
        <w:t>Г</w:t>
      </w:r>
      <w:r w:rsidR="002F10F9" w:rsidRPr="00DD58A0">
        <w:rPr>
          <w:sz w:val="28"/>
          <w:szCs w:val="28"/>
        </w:rPr>
        <w:t>лав</w:t>
      </w:r>
      <w:r w:rsidRPr="00DD58A0">
        <w:rPr>
          <w:sz w:val="28"/>
          <w:szCs w:val="28"/>
        </w:rPr>
        <w:t>а</w:t>
      </w:r>
      <w:r w:rsidR="00AC0B02" w:rsidRPr="00DD58A0">
        <w:rPr>
          <w:sz w:val="28"/>
          <w:szCs w:val="28"/>
        </w:rPr>
        <w:t xml:space="preserve"> администрации</w:t>
      </w:r>
    </w:p>
    <w:p w:rsidR="00AC0B02" w:rsidRPr="00DD58A0" w:rsidRDefault="00AC0B02" w:rsidP="00DD58A0">
      <w:pPr>
        <w:spacing w:line="276" w:lineRule="auto"/>
        <w:jc w:val="both"/>
        <w:rPr>
          <w:sz w:val="28"/>
          <w:szCs w:val="28"/>
        </w:rPr>
      </w:pPr>
      <w:r w:rsidRPr="00DD58A0">
        <w:rPr>
          <w:sz w:val="28"/>
          <w:szCs w:val="28"/>
        </w:rPr>
        <w:t xml:space="preserve">МО Старопольское сельское поселение </w:t>
      </w:r>
      <w:r w:rsidRPr="00DD58A0">
        <w:rPr>
          <w:sz w:val="28"/>
          <w:szCs w:val="28"/>
        </w:rPr>
        <w:tab/>
      </w:r>
      <w:r w:rsidR="00DD58A0">
        <w:rPr>
          <w:sz w:val="28"/>
          <w:szCs w:val="28"/>
        </w:rPr>
        <w:t xml:space="preserve">                                  </w:t>
      </w:r>
      <w:r w:rsidR="00600B7B" w:rsidRPr="00DD58A0">
        <w:rPr>
          <w:sz w:val="28"/>
          <w:szCs w:val="28"/>
        </w:rPr>
        <w:t>В.О.Овлаховский</w:t>
      </w:r>
    </w:p>
    <w:p w:rsidR="00AC0B02" w:rsidRPr="00DD58A0" w:rsidRDefault="00AC0B02" w:rsidP="00AC0B02">
      <w:pPr>
        <w:pStyle w:val="a6"/>
        <w:keepLines/>
        <w:suppressAutoHyphens/>
        <w:spacing w:before="0" w:after="0"/>
        <w:ind w:firstLine="709"/>
        <w:jc w:val="both"/>
        <w:rPr>
          <w:sz w:val="28"/>
          <w:szCs w:val="28"/>
        </w:rPr>
      </w:pPr>
    </w:p>
    <w:p w:rsidR="005B7D2B" w:rsidRDefault="005B7D2B" w:rsidP="00AC0B02">
      <w:pPr>
        <w:ind w:firstLine="709"/>
        <w:jc w:val="both"/>
        <w:rPr>
          <w:sz w:val="24"/>
          <w:szCs w:val="24"/>
        </w:rPr>
      </w:pPr>
    </w:p>
    <w:p w:rsidR="0087176A" w:rsidRDefault="0087176A" w:rsidP="00AC0B02">
      <w:pPr>
        <w:ind w:firstLine="709"/>
        <w:jc w:val="both"/>
        <w:rPr>
          <w:sz w:val="24"/>
          <w:szCs w:val="24"/>
        </w:rPr>
      </w:pPr>
    </w:p>
    <w:p w:rsidR="0087176A" w:rsidRDefault="0087176A" w:rsidP="00AC0B02">
      <w:pPr>
        <w:ind w:firstLine="709"/>
        <w:jc w:val="both"/>
        <w:rPr>
          <w:sz w:val="24"/>
          <w:szCs w:val="24"/>
        </w:rPr>
      </w:pPr>
    </w:p>
    <w:p w:rsidR="00D66557" w:rsidRDefault="00D66557" w:rsidP="00AC0B02">
      <w:pPr>
        <w:ind w:firstLine="709"/>
        <w:jc w:val="both"/>
        <w:rPr>
          <w:sz w:val="24"/>
          <w:szCs w:val="24"/>
        </w:rPr>
      </w:pPr>
    </w:p>
    <w:p w:rsidR="00D66557" w:rsidRDefault="00D66557" w:rsidP="00AC0B02">
      <w:pPr>
        <w:ind w:firstLine="709"/>
        <w:jc w:val="both"/>
        <w:rPr>
          <w:sz w:val="24"/>
          <w:szCs w:val="24"/>
        </w:rPr>
      </w:pPr>
    </w:p>
    <w:p w:rsidR="00B62CD0" w:rsidRDefault="00B62CD0" w:rsidP="00AC0B02">
      <w:pPr>
        <w:ind w:firstLine="709"/>
        <w:jc w:val="both"/>
        <w:rPr>
          <w:sz w:val="24"/>
          <w:szCs w:val="24"/>
        </w:rPr>
      </w:pPr>
    </w:p>
    <w:p w:rsidR="00B62CD0" w:rsidRDefault="00B62CD0" w:rsidP="00AC0B02">
      <w:pPr>
        <w:ind w:firstLine="709"/>
        <w:jc w:val="both"/>
        <w:rPr>
          <w:sz w:val="24"/>
          <w:szCs w:val="24"/>
        </w:rPr>
      </w:pPr>
    </w:p>
    <w:p w:rsidR="00B62CD0" w:rsidRDefault="00B62CD0" w:rsidP="00AC0B02">
      <w:pPr>
        <w:ind w:firstLine="709"/>
        <w:jc w:val="both"/>
        <w:rPr>
          <w:sz w:val="24"/>
          <w:szCs w:val="24"/>
        </w:rPr>
      </w:pPr>
    </w:p>
    <w:p w:rsidR="000332FA" w:rsidRDefault="000332FA" w:rsidP="000332FA">
      <w:pPr>
        <w:widowControl w:val="0"/>
        <w:jc w:val="right"/>
        <w:rPr>
          <w:sz w:val="28"/>
          <w:szCs w:val="28"/>
        </w:rPr>
      </w:pPr>
      <w:r>
        <w:rPr>
          <w:sz w:val="28"/>
          <w:szCs w:val="28"/>
        </w:rPr>
        <w:t>Приложение</w:t>
      </w:r>
    </w:p>
    <w:p w:rsidR="000332FA" w:rsidRPr="00966B5F" w:rsidRDefault="000332FA" w:rsidP="000332FA">
      <w:pPr>
        <w:widowControl w:val="0"/>
        <w:jc w:val="right"/>
        <w:rPr>
          <w:sz w:val="28"/>
          <w:szCs w:val="28"/>
        </w:rPr>
      </w:pPr>
      <w:r>
        <w:rPr>
          <w:sz w:val="28"/>
          <w:szCs w:val="28"/>
        </w:rPr>
        <w:t xml:space="preserve">к </w:t>
      </w:r>
      <w:r w:rsidRPr="00966B5F">
        <w:rPr>
          <w:sz w:val="28"/>
          <w:szCs w:val="28"/>
        </w:rPr>
        <w:t>Постановлени</w:t>
      </w:r>
      <w:r>
        <w:rPr>
          <w:sz w:val="28"/>
          <w:szCs w:val="28"/>
        </w:rPr>
        <w:t>ю</w:t>
      </w:r>
      <w:r w:rsidRPr="00966B5F">
        <w:rPr>
          <w:sz w:val="28"/>
          <w:szCs w:val="28"/>
        </w:rPr>
        <w:t xml:space="preserve"> администрации </w:t>
      </w:r>
    </w:p>
    <w:p w:rsidR="000332FA" w:rsidRDefault="000332FA" w:rsidP="000332FA">
      <w:pPr>
        <w:ind w:firstLine="709"/>
        <w:jc w:val="right"/>
        <w:rPr>
          <w:sz w:val="28"/>
          <w:szCs w:val="28"/>
        </w:rPr>
      </w:pPr>
      <w:r w:rsidRPr="00966B5F">
        <w:rPr>
          <w:sz w:val="28"/>
          <w:szCs w:val="28"/>
        </w:rPr>
        <w:t>Старопольского сельского поселения</w:t>
      </w:r>
    </w:p>
    <w:p w:rsidR="000332FA" w:rsidRPr="00966B5F" w:rsidRDefault="000332FA" w:rsidP="000332FA">
      <w:pPr>
        <w:ind w:firstLine="709"/>
        <w:jc w:val="right"/>
        <w:rPr>
          <w:sz w:val="28"/>
          <w:szCs w:val="28"/>
        </w:rPr>
      </w:pPr>
      <w:r w:rsidRPr="00966B5F">
        <w:rPr>
          <w:sz w:val="28"/>
          <w:szCs w:val="28"/>
        </w:rPr>
        <w:t xml:space="preserve"> </w:t>
      </w:r>
      <w:r>
        <w:rPr>
          <w:sz w:val="28"/>
          <w:szCs w:val="28"/>
        </w:rPr>
        <w:t>о</w:t>
      </w:r>
      <w:r w:rsidRPr="00966B5F">
        <w:rPr>
          <w:sz w:val="28"/>
          <w:szCs w:val="28"/>
        </w:rPr>
        <w:t>т</w:t>
      </w:r>
      <w:r>
        <w:rPr>
          <w:sz w:val="28"/>
          <w:szCs w:val="28"/>
        </w:rPr>
        <w:t xml:space="preserve">  18.05.2018</w:t>
      </w:r>
      <w:r w:rsidRPr="00966B5F">
        <w:rPr>
          <w:sz w:val="28"/>
          <w:szCs w:val="28"/>
        </w:rPr>
        <w:t xml:space="preserve"> № </w:t>
      </w:r>
      <w:r>
        <w:rPr>
          <w:sz w:val="28"/>
          <w:szCs w:val="28"/>
        </w:rPr>
        <w:t xml:space="preserve">  91-п</w:t>
      </w:r>
    </w:p>
    <w:p w:rsidR="0073322E" w:rsidRDefault="0073322E" w:rsidP="0073322E">
      <w:pPr>
        <w:ind w:firstLine="709"/>
        <w:jc w:val="right"/>
        <w:rPr>
          <w:sz w:val="24"/>
          <w:szCs w:val="24"/>
        </w:rPr>
      </w:pPr>
    </w:p>
    <w:p w:rsidR="0073322E" w:rsidRDefault="0073322E" w:rsidP="0073322E">
      <w:pPr>
        <w:ind w:firstLine="709"/>
        <w:jc w:val="right"/>
        <w:rPr>
          <w:sz w:val="24"/>
          <w:szCs w:val="24"/>
        </w:rPr>
      </w:pPr>
    </w:p>
    <w:p w:rsidR="0073322E" w:rsidRDefault="0073322E" w:rsidP="0073322E">
      <w:pPr>
        <w:ind w:firstLine="709"/>
        <w:jc w:val="right"/>
        <w:rPr>
          <w:sz w:val="24"/>
          <w:szCs w:val="24"/>
        </w:rPr>
      </w:pPr>
    </w:p>
    <w:p w:rsidR="00D66557" w:rsidRPr="00D66557" w:rsidRDefault="00D66557" w:rsidP="00D66557">
      <w:bookmarkStart w:id="0" w:name="_Toc165887577"/>
    </w:p>
    <w:p w:rsidR="00D66557" w:rsidRPr="00D66557" w:rsidRDefault="00D66557" w:rsidP="00D66557"/>
    <w:p w:rsidR="00D66557" w:rsidRPr="00D66557" w:rsidRDefault="00D66557" w:rsidP="00D66557">
      <w:pPr>
        <w:jc w:val="center"/>
        <w:rPr>
          <w:sz w:val="24"/>
          <w:szCs w:val="24"/>
        </w:rPr>
      </w:pPr>
    </w:p>
    <w:p w:rsidR="00D66557" w:rsidRPr="00D66557" w:rsidRDefault="00D66557" w:rsidP="00D66557">
      <w:pPr>
        <w:jc w:val="center"/>
        <w:rPr>
          <w:sz w:val="24"/>
          <w:szCs w:val="24"/>
        </w:rPr>
      </w:pPr>
      <w:r w:rsidRPr="00D66557">
        <w:rPr>
          <w:sz w:val="24"/>
          <w:szCs w:val="24"/>
        </w:rPr>
        <w:t>ДОКУМЕНТАЦИЯ ОБ АУКЦИОНЕ</w:t>
      </w:r>
    </w:p>
    <w:p w:rsidR="00D66557" w:rsidRPr="00D66557" w:rsidRDefault="00D66557" w:rsidP="00D66557">
      <w:pPr>
        <w:jc w:val="center"/>
        <w:rPr>
          <w:sz w:val="24"/>
          <w:szCs w:val="24"/>
        </w:rPr>
      </w:pPr>
    </w:p>
    <w:p w:rsidR="00D66557" w:rsidRPr="00D66557" w:rsidRDefault="00D66557" w:rsidP="00D66557">
      <w:pPr>
        <w:jc w:val="center"/>
        <w:rPr>
          <w:sz w:val="24"/>
          <w:szCs w:val="24"/>
        </w:rPr>
      </w:pPr>
      <w:r w:rsidRPr="00D66557">
        <w:rPr>
          <w:sz w:val="24"/>
          <w:szCs w:val="24"/>
        </w:rPr>
        <w:t>ДЛЯ ПРОВЕДЕНИЯ АУКЦИОНА В ЭЛЕКТРОННОЙ ФОРМЕ</w:t>
      </w:r>
    </w:p>
    <w:p w:rsidR="00D66557" w:rsidRPr="00D66557" w:rsidRDefault="00D66557" w:rsidP="00D66557">
      <w:pPr>
        <w:jc w:val="center"/>
        <w:rPr>
          <w:sz w:val="24"/>
          <w:szCs w:val="24"/>
        </w:rPr>
      </w:pPr>
    </w:p>
    <w:p w:rsidR="00D66557" w:rsidRPr="00D66557" w:rsidRDefault="00D66557" w:rsidP="00D66557">
      <w:pPr>
        <w:jc w:val="center"/>
        <w:rPr>
          <w:sz w:val="24"/>
          <w:szCs w:val="24"/>
        </w:rPr>
      </w:pPr>
      <w:r w:rsidRPr="00D66557">
        <w:rPr>
          <w:sz w:val="24"/>
          <w:szCs w:val="24"/>
        </w:rPr>
        <w:t>На право заключения муниципального контракта на валку аварийных деревьев в населенных пунктах МО Старопольское сельское поселение</w:t>
      </w:r>
    </w:p>
    <w:p w:rsidR="00D66557" w:rsidRPr="00D66557" w:rsidRDefault="00D66557" w:rsidP="00D66557">
      <w:pPr>
        <w:jc w:val="center"/>
        <w:rPr>
          <w:sz w:val="24"/>
          <w:szCs w:val="24"/>
        </w:rPr>
      </w:pPr>
      <w:r w:rsidRPr="00D66557">
        <w:rPr>
          <w:sz w:val="24"/>
          <w:szCs w:val="24"/>
        </w:rPr>
        <w:t>Сланцевского муниципального района Ленинградской области</w:t>
      </w:r>
    </w:p>
    <w:p w:rsidR="00D66557" w:rsidRPr="00D66557" w:rsidRDefault="00D66557" w:rsidP="00D66557">
      <w:pPr>
        <w:jc w:val="center"/>
        <w:rPr>
          <w:sz w:val="24"/>
          <w:szCs w:val="24"/>
        </w:rPr>
      </w:pPr>
    </w:p>
    <w:p w:rsidR="00D66557" w:rsidRPr="00D66557" w:rsidRDefault="00D66557" w:rsidP="00D66557">
      <w:pPr>
        <w:jc w:val="center"/>
        <w:rPr>
          <w:sz w:val="24"/>
          <w:szCs w:val="24"/>
        </w:rPr>
      </w:pPr>
      <w:r w:rsidRPr="00D66557">
        <w:rPr>
          <w:sz w:val="24"/>
          <w:szCs w:val="24"/>
        </w:rPr>
        <w:t>ИКЗ 18 3471 3008 112 4707 01001 0007 001 0240 244</w:t>
      </w:r>
    </w:p>
    <w:p w:rsidR="00D66557" w:rsidRPr="00D66557" w:rsidRDefault="00D66557" w:rsidP="00D66557">
      <w:pPr>
        <w:jc w:val="center"/>
        <w:rPr>
          <w:sz w:val="24"/>
          <w:szCs w:val="24"/>
        </w:rPr>
      </w:pPr>
    </w:p>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Pr>
        <w:jc w:val="center"/>
        <w:rPr>
          <w:sz w:val="24"/>
          <w:szCs w:val="24"/>
        </w:rPr>
      </w:pPr>
      <w:r w:rsidRPr="00D66557">
        <w:rPr>
          <w:sz w:val="24"/>
          <w:szCs w:val="24"/>
        </w:rPr>
        <w:t>Старопольское сельское поселение</w:t>
      </w:r>
    </w:p>
    <w:p w:rsidR="00D66557" w:rsidRPr="00D66557" w:rsidRDefault="00D66557" w:rsidP="00D66557">
      <w:pPr>
        <w:jc w:val="center"/>
        <w:rPr>
          <w:sz w:val="24"/>
          <w:szCs w:val="24"/>
        </w:rPr>
      </w:pPr>
      <w:r w:rsidRPr="00D66557">
        <w:rPr>
          <w:sz w:val="24"/>
          <w:szCs w:val="24"/>
        </w:rPr>
        <w:t>2018 г.</w:t>
      </w:r>
    </w:p>
    <w:p w:rsidR="00D66557" w:rsidRPr="00D66557" w:rsidRDefault="00D66557" w:rsidP="00D66557">
      <w:pPr>
        <w:jc w:val="center"/>
        <w:rPr>
          <w:sz w:val="24"/>
          <w:szCs w:val="24"/>
        </w:rPr>
      </w:pPr>
    </w:p>
    <w:p w:rsidR="00D66557" w:rsidRDefault="00D66557" w:rsidP="00D66557"/>
    <w:p w:rsidR="00D66557" w:rsidRDefault="00D66557" w:rsidP="00D66557"/>
    <w:p w:rsidR="00D66557" w:rsidRDefault="00D66557" w:rsidP="00D66557"/>
    <w:p w:rsidR="00D66557" w:rsidRDefault="00D66557" w:rsidP="00D66557">
      <w:pPr>
        <w:jc w:val="both"/>
      </w:pPr>
    </w:p>
    <w:p w:rsidR="00D66557" w:rsidRDefault="00D66557" w:rsidP="00D66557">
      <w:pPr>
        <w:jc w:val="both"/>
      </w:pPr>
    </w:p>
    <w:p w:rsidR="00D66557" w:rsidRPr="00D66557" w:rsidRDefault="00D66557" w:rsidP="00D66557">
      <w:pPr>
        <w:jc w:val="both"/>
      </w:pPr>
    </w:p>
    <w:p w:rsidR="00D66557" w:rsidRPr="00D66557" w:rsidRDefault="00D66557" w:rsidP="00D66557">
      <w:pPr>
        <w:jc w:val="both"/>
      </w:pPr>
    </w:p>
    <w:p w:rsidR="00D66557" w:rsidRPr="00D66557" w:rsidRDefault="00D66557" w:rsidP="00D66557">
      <w:pPr>
        <w:jc w:val="both"/>
      </w:pPr>
    </w:p>
    <w:tbl>
      <w:tblPr>
        <w:tblW w:w="9155" w:type="dxa"/>
        <w:tblLook w:val="00A0"/>
      </w:tblPr>
      <w:tblGrid>
        <w:gridCol w:w="542"/>
        <w:gridCol w:w="8071"/>
        <w:gridCol w:w="542"/>
      </w:tblGrid>
      <w:tr w:rsidR="00D66557" w:rsidRPr="00D66557" w:rsidTr="00D66557">
        <w:tc>
          <w:tcPr>
            <w:tcW w:w="8613" w:type="dxa"/>
            <w:gridSpan w:val="2"/>
          </w:tcPr>
          <w:p w:rsidR="00D66557" w:rsidRPr="00D66557" w:rsidRDefault="00D66557" w:rsidP="00D66557">
            <w:pPr>
              <w:jc w:val="both"/>
            </w:pPr>
          </w:p>
          <w:p w:rsidR="00D66557" w:rsidRPr="00D66557" w:rsidRDefault="00D66557" w:rsidP="00D66557">
            <w:pPr>
              <w:jc w:val="both"/>
            </w:pPr>
          </w:p>
          <w:p w:rsidR="00D66557" w:rsidRPr="00D66557" w:rsidRDefault="00D66557" w:rsidP="00D66557">
            <w:pPr>
              <w:jc w:val="both"/>
            </w:pPr>
          </w:p>
          <w:p w:rsidR="00D66557" w:rsidRPr="00D66557" w:rsidRDefault="00D66557" w:rsidP="00D66557">
            <w:pPr>
              <w:jc w:val="both"/>
            </w:pPr>
          </w:p>
          <w:p w:rsidR="00D66557" w:rsidRPr="00D66557" w:rsidRDefault="00D66557" w:rsidP="00D66557">
            <w:pPr>
              <w:jc w:val="both"/>
            </w:pPr>
            <w:r w:rsidRPr="00D66557">
              <w:t xml:space="preserve">ЧАСТЬ 1. ОБЩИЕ УСЛОВИЯ ПРОВЕДЕНИЯ АУКЦИОНА В ЭЛЕКТРОННОЙ ФОРМЕ </w:t>
            </w:r>
          </w:p>
        </w:tc>
        <w:tc>
          <w:tcPr>
            <w:tcW w:w="542" w:type="dxa"/>
            <w:vAlign w:val="bottom"/>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p w:rsidR="00D66557" w:rsidRPr="00D66557" w:rsidRDefault="00D66557" w:rsidP="00D66557">
            <w:pPr>
              <w:jc w:val="both"/>
            </w:pPr>
            <w:r w:rsidRPr="00D66557">
              <w:t xml:space="preserve">Раздел 1. Общие положения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2. Документация об аукционе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3.Требование к содержанию, составу заявки на участие в аукционе и инструкция по ее заполнению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4. Подача заявки на участие в электронном аукционе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5. Рассмотрение первых частей заявок на участие в электронном аукционе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6. Проведение аукциона </w:t>
            </w:r>
          </w:p>
        </w:tc>
        <w:tc>
          <w:tcPr>
            <w:tcW w:w="542" w:type="dxa"/>
          </w:tcPr>
          <w:p w:rsidR="00D66557" w:rsidRPr="00D66557" w:rsidRDefault="00D66557" w:rsidP="00D66557">
            <w:pPr>
              <w:jc w:val="both"/>
            </w:pPr>
          </w:p>
        </w:tc>
      </w:tr>
      <w:tr w:rsidR="00D66557" w:rsidRPr="00D66557" w:rsidTr="00D66557">
        <w:tc>
          <w:tcPr>
            <w:tcW w:w="8613" w:type="dxa"/>
            <w:gridSpan w:val="2"/>
            <w:hideMark/>
          </w:tcPr>
          <w:p w:rsidR="00D66557" w:rsidRPr="00D66557" w:rsidRDefault="00D66557" w:rsidP="00D66557">
            <w:pPr>
              <w:jc w:val="both"/>
            </w:pPr>
            <w:r w:rsidRPr="00D66557">
              <w:t xml:space="preserve">Раздел 7. Рассмотрение вторых частей заявок на участие в электронном аукционе </w:t>
            </w:r>
          </w:p>
          <w:p w:rsidR="00D66557" w:rsidRPr="00D66557" w:rsidRDefault="00D66557" w:rsidP="00D66557">
            <w:pPr>
              <w:jc w:val="both"/>
            </w:pPr>
            <w:r w:rsidRPr="00D66557">
              <w:t xml:space="preserve">Раздел 8. Заключение контракта </w:t>
            </w:r>
          </w:p>
          <w:p w:rsidR="00D66557" w:rsidRPr="00D66557" w:rsidRDefault="00D66557" w:rsidP="00D66557">
            <w:pPr>
              <w:jc w:val="both"/>
            </w:pPr>
            <w:r w:rsidRPr="00D66557">
              <w:t>Раздел 9. Возможность одностороннего отказа от исполнения контракта</w:t>
            </w: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p w:rsidR="00D66557" w:rsidRPr="00D66557" w:rsidRDefault="00D66557" w:rsidP="00D66557">
            <w:pPr>
              <w:jc w:val="both"/>
            </w:pPr>
            <w:r w:rsidRPr="00D66557">
              <w:t xml:space="preserve">ЧАСТЬ II. ИНФОРМАЦИОННАЯ КАРТА АУКЦИОНА </w:t>
            </w: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r w:rsidRPr="00D66557">
              <w:t xml:space="preserve">ЧАСТЬ III. ТЕХНИЧЕСКОЕ ЗАДАНИЕ </w:t>
            </w: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r w:rsidRPr="00D66557">
              <w:t xml:space="preserve">ЧАСТЬ IV. ПРОЕКТ КОНТРАКТА </w:t>
            </w: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c>
          <w:tcPr>
            <w:tcW w:w="8613" w:type="dxa"/>
            <w:gridSpan w:val="2"/>
          </w:tcPr>
          <w:p w:rsidR="00D66557" w:rsidRPr="00D66557" w:rsidRDefault="00D66557" w:rsidP="00D66557">
            <w:pPr>
              <w:jc w:val="both"/>
            </w:pPr>
          </w:p>
        </w:tc>
        <w:tc>
          <w:tcPr>
            <w:tcW w:w="542" w:type="dxa"/>
          </w:tcPr>
          <w:p w:rsidR="00D66557" w:rsidRPr="00D66557" w:rsidRDefault="00D66557" w:rsidP="00D66557">
            <w:pPr>
              <w:jc w:val="both"/>
            </w:pPr>
          </w:p>
        </w:tc>
      </w:tr>
      <w:tr w:rsidR="00D66557" w:rsidRPr="00D66557" w:rsidTr="00D66557">
        <w:trPr>
          <w:gridAfter w:val="2"/>
          <w:wAfter w:w="8613" w:type="dxa"/>
        </w:trPr>
        <w:tc>
          <w:tcPr>
            <w:tcW w:w="542" w:type="dxa"/>
          </w:tcPr>
          <w:p w:rsidR="00D66557" w:rsidRPr="00D66557" w:rsidRDefault="00D66557" w:rsidP="00D66557">
            <w:pPr>
              <w:jc w:val="both"/>
            </w:pPr>
          </w:p>
        </w:tc>
      </w:tr>
      <w:tr w:rsidR="00D66557" w:rsidRPr="00D66557" w:rsidTr="00D66557">
        <w:trPr>
          <w:gridAfter w:val="2"/>
          <w:wAfter w:w="8613" w:type="dxa"/>
          <w:trHeight w:val="161"/>
        </w:trPr>
        <w:tc>
          <w:tcPr>
            <w:tcW w:w="542" w:type="dxa"/>
          </w:tcPr>
          <w:p w:rsidR="00D66557" w:rsidRPr="00D66557" w:rsidRDefault="00D66557" w:rsidP="00D66557">
            <w:pPr>
              <w:jc w:val="both"/>
            </w:pPr>
          </w:p>
        </w:tc>
      </w:tr>
      <w:tr w:rsidR="00D66557" w:rsidRPr="00D66557" w:rsidTr="00D66557">
        <w:trPr>
          <w:gridAfter w:val="2"/>
          <w:wAfter w:w="8613" w:type="dxa"/>
          <w:trHeight w:val="80"/>
        </w:trPr>
        <w:tc>
          <w:tcPr>
            <w:tcW w:w="542" w:type="dxa"/>
          </w:tcPr>
          <w:p w:rsidR="00D66557" w:rsidRPr="00D66557" w:rsidRDefault="00D66557" w:rsidP="00D66557">
            <w:pPr>
              <w:jc w:val="both"/>
            </w:pPr>
          </w:p>
        </w:tc>
      </w:tr>
    </w:tbl>
    <w:p w:rsidR="00D66557" w:rsidRPr="00D66557" w:rsidRDefault="00D66557" w:rsidP="00D66557">
      <w:pPr>
        <w:jc w:val="both"/>
      </w:pPr>
    </w:p>
    <w:p w:rsidR="00D66557" w:rsidRPr="00D66557" w:rsidRDefault="00D66557" w:rsidP="00DD58A0">
      <w:pPr>
        <w:jc w:val="center"/>
        <w:rPr>
          <w:rFonts w:eastAsia="Calibri"/>
        </w:rPr>
      </w:pPr>
      <w:r w:rsidRPr="00D66557">
        <w:br w:type="page"/>
      </w:r>
      <w:r w:rsidRPr="00D66557">
        <w:rPr>
          <w:rFonts w:eastAsia="Calibri"/>
        </w:rPr>
        <w:lastRenderedPageBreak/>
        <w:t xml:space="preserve">ЧАСТЬ 1. ОБЩИЕ УСЛОВИЯ ПРОВЕДЕНИЯ АУКЦИОНА </w:t>
      </w:r>
      <w:r w:rsidRPr="00D66557">
        <w:rPr>
          <w:rFonts w:eastAsia="Calibri"/>
        </w:rPr>
        <w:br/>
        <w:t>В ЭЛЕКТРОННОЙ ФОРМЕ</w:t>
      </w:r>
    </w:p>
    <w:p w:rsidR="00D66557" w:rsidRPr="00D66557" w:rsidRDefault="00D66557" w:rsidP="00DD58A0">
      <w:pPr>
        <w:jc w:val="center"/>
        <w:rPr>
          <w:rFonts w:eastAsia="Calibri"/>
        </w:rPr>
      </w:pPr>
    </w:p>
    <w:p w:rsidR="00D66557" w:rsidRPr="00D66557" w:rsidRDefault="00D66557" w:rsidP="00D66557">
      <w:pPr>
        <w:jc w:val="both"/>
        <w:rPr>
          <w:rFonts w:eastAsia="Calibri"/>
        </w:rPr>
      </w:pPr>
      <w:r w:rsidRPr="00D66557">
        <w:rPr>
          <w:rFonts w:eastAsia="Calibri"/>
        </w:rPr>
        <w:t>Раздел 1. Общие положения</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 Законодательное регулирование</w:t>
      </w:r>
    </w:p>
    <w:p w:rsidR="00D66557" w:rsidRPr="00D66557" w:rsidRDefault="00D66557" w:rsidP="00D66557">
      <w:pPr>
        <w:jc w:val="both"/>
        <w:rPr>
          <w:rFonts w:eastAsia="Calibri"/>
        </w:rPr>
      </w:pPr>
    </w:p>
    <w:p w:rsidR="00D66557" w:rsidRPr="00D66557" w:rsidRDefault="00D66557" w:rsidP="00D66557">
      <w:pPr>
        <w:jc w:val="both"/>
      </w:pPr>
      <w:r w:rsidRPr="00D66557">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D66557" w:rsidRPr="00D66557" w:rsidRDefault="00D66557" w:rsidP="00D66557">
      <w:pPr>
        <w:jc w:val="both"/>
      </w:pPr>
      <w:r w:rsidRPr="00D66557">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D66557" w:rsidRPr="00D66557" w:rsidRDefault="00D66557" w:rsidP="00D66557">
      <w:pPr>
        <w:jc w:val="both"/>
      </w:pPr>
    </w:p>
    <w:p w:rsidR="00D66557" w:rsidRPr="00D66557" w:rsidRDefault="00D66557" w:rsidP="00D66557">
      <w:pPr>
        <w:jc w:val="both"/>
      </w:pPr>
      <w:r w:rsidRPr="00D66557">
        <w:t>1.2. Муниципальный Заказчик, уполномоченный орган</w:t>
      </w:r>
    </w:p>
    <w:p w:rsidR="00D66557" w:rsidRPr="00D66557" w:rsidRDefault="00D66557" w:rsidP="00D66557">
      <w:pPr>
        <w:jc w:val="both"/>
      </w:pPr>
    </w:p>
    <w:p w:rsidR="00D66557" w:rsidRPr="00D66557" w:rsidRDefault="00D66557" w:rsidP="00D66557">
      <w:pPr>
        <w:jc w:val="both"/>
      </w:pPr>
      <w:r w:rsidRPr="00D66557">
        <w:t>Муниципальный Заказчик (далее – заказчик), уполномоченный орган, указанный в части II «Информационная карта аукциона» документации об аукционе (далее – Информационная карта аукциона), проводит аукцион, объект закупки которого указан в Информационной карте аукциона, в соответствии с процедурами, условиями и положениями настоящей документации об аукционе.</w:t>
      </w:r>
    </w:p>
    <w:p w:rsidR="00D66557" w:rsidRPr="00D66557" w:rsidRDefault="00D66557" w:rsidP="00D66557">
      <w:pPr>
        <w:jc w:val="both"/>
      </w:pPr>
      <w:r w:rsidRPr="00D66557">
        <w:t>Информация о контрактной службе, контрактном управляющем, ответственных за заключение контракта установлена в Информационной карте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1.3. Предмет муниципального контракта</w:t>
      </w:r>
    </w:p>
    <w:p w:rsidR="00D66557" w:rsidRPr="00D66557" w:rsidRDefault="00D66557" w:rsidP="00D66557">
      <w:pPr>
        <w:jc w:val="both"/>
        <w:rPr>
          <w:rFonts w:eastAsia="Calibri"/>
        </w:rPr>
      </w:pPr>
    </w:p>
    <w:p w:rsidR="00D66557" w:rsidRPr="00D66557" w:rsidRDefault="00D66557" w:rsidP="00D66557">
      <w:pPr>
        <w:jc w:val="both"/>
      </w:pPr>
      <w:r w:rsidRPr="00D66557">
        <w:t xml:space="preserve">1.3.1. Заказчик, уполномоченный орган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Информационной карте аукциона, в соответствии с процедурами и условиями, приведенными в документации об аукционе, в том числе в части IV «Проект контракта» документации об аукционе (далее – проект контракта). </w:t>
      </w:r>
    </w:p>
    <w:p w:rsidR="00D66557" w:rsidRPr="00D66557" w:rsidRDefault="00D66557" w:rsidP="00D66557">
      <w:pPr>
        <w:jc w:val="both"/>
        <w:rPr>
          <w:rFonts w:eastAsia="Calibri"/>
        </w:rPr>
      </w:pPr>
      <w:r w:rsidRPr="00D66557">
        <w:rPr>
          <w:rFonts w:eastAsia="Calibri"/>
        </w:rPr>
        <w:t>1.3.2. Участник аукциона, с которым заключается контракт, должен будет поставить товар, выполнить работы, оказать услуги, являющиеся объектом закупки, по месту, на условиях и в течение периода времени, указанные в Информационной карте аукциона и в проекте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1.4. Начальная (максимальная) цена контракта </w:t>
      </w:r>
    </w:p>
    <w:p w:rsidR="00D66557" w:rsidRPr="00D66557" w:rsidRDefault="00D66557" w:rsidP="00D66557">
      <w:pPr>
        <w:jc w:val="both"/>
        <w:rPr>
          <w:rFonts w:eastAsia="Calibri"/>
        </w:rPr>
      </w:pPr>
      <w:r w:rsidRPr="00D66557">
        <w:rPr>
          <w:rFonts w:eastAsia="Calibri"/>
        </w:rPr>
        <w:t>(цена запасных частей или каждой запасной части, единицы работы или услуги)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Документация об аукционе должна содержать обоснование начальной (максимальной) цены контракта. </w:t>
      </w:r>
    </w:p>
    <w:p w:rsidR="00D66557" w:rsidRPr="00D66557" w:rsidRDefault="00D66557" w:rsidP="00D66557">
      <w:pPr>
        <w:jc w:val="both"/>
        <w:rPr>
          <w:rFonts w:eastAsia="Calibri"/>
        </w:rPr>
      </w:pPr>
      <w:r w:rsidRPr="00D66557">
        <w:rPr>
          <w:rFonts w:eastAsia="Calibri"/>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66557" w:rsidRPr="00D66557" w:rsidRDefault="00D66557" w:rsidP="00D66557">
      <w:pPr>
        <w:jc w:val="both"/>
        <w:rPr>
          <w:rFonts w:eastAsia="Calibri"/>
        </w:rPr>
      </w:pPr>
      <w:r w:rsidRPr="00D66557">
        <w:rPr>
          <w:rFonts w:eastAsia="Calibri"/>
        </w:rPr>
        <w:t>Начальная (максимальная) цена контракта (цена запасных частей или каждой запасной части, единицы работы или услуги), а также обоснование начальной (максимальной) цены контракта заказчиком указаны в Информационной карте аукциона.</w:t>
      </w:r>
    </w:p>
    <w:p w:rsidR="00D66557" w:rsidRPr="00D66557" w:rsidRDefault="00D66557" w:rsidP="00D66557">
      <w:pPr>
        <w:jc w:val="both"/>
        <w:rPr>
          <w:rFonts w:eastAsia="Calibri"/>
        </w:rPr>
      </w:pPr>
      <w:r w:rsidRPr="00D66557">
        <w:rPr>
          <w:rFonts w:eastAsia="Calibri"/>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D66557" w:rsidRPr="00D66557" w:rsidRDefault="00D66557" w:rsidP="00D66557">
      <w:pPr>
        <w:jc w:val="both"/>
        <w:rPr>
          <w:rFonts w:eastAsia="Calibri"/>
        </w:rPr>
      </w:pPr>
      <w:r w:rsidRPr="00D66557">
        <w:rPr>
          <w:rFonts w:eastAsia="Calibri"/>
        </w:rPr>
        <w:t>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указывается в Информационной карте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1.5. Источник финансирования, порядок и сроки оплаты товара, работ, услуг</w:t>
      </w:r>
    </w:p>
    <w:p w:rsidR="00D66557" w:rsidRPr="00D66557" w:rsidRDefault="00D66557" w:rsidP="00D66557">
      <w:pPr>
        <w:jc w:val="both"/>
        <w:rPr>
          <w:rFonts w:eastAsia="Calibri"/>
        </w:rPr>
      </w:pPr>
    </w:p>
    <w:p w:rsidR="00D66557" w:rsidRPr="00D66557" w:rsidRDefault="00D66557" w:rsidP="00D66557">
      <w:pPr>
        <w:jc w:val="both"/>
      </w:pPr>
      <w:r w:rsidRPr="00D66557">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Информационной карте аукциона. </w:t>
      </w:r>
    </w:p>
    <w:p w:rsidR="00D66557" w:rsidRPr="00D66557" w:rsidRDefault="00D66557" w:rsidP="00D66557">
      <w:pPr>
        <w:jc w:val="both"/>
      </w:pPr>
      <w:r w:rsidRPr="00D66557">
        <w:t>1.5.2. Порядок и сроки оплаты за поставленный товар, выполненные работы, оказанные услуги определяются в проекте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1.6. Требования к участникам закупки</w:t>
      </w:r>
    </w:p>
    <w:p w:rsidR="00D66557" w:rsidRPr="00D66557" w:rsidRDefault="00D66557" w:rsidP="00D66557">
      <w:pPr>
        <w:jc w:val="both"/>
        <w:rPr>
          <w:rFonts w:eastAsia="Calibri"/>
        </w:rPr>
      </w:pPr>
    </w:p>
    <w:p w:rsidR="00D66557" w:rsidRPr="00D66557" w:rsidRDefault="00D66557" w:rsidP="00D66557">
      <w:pPr>
        <w:jc w:val="both"/>
      </w:pPr>
      <w:r w:rsidRPr="00D66557">
        <w:t>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Информационной карте аукциона,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Информационной карте аукциона.</w:t>
      </w:r>
    </w:p>
    <w:p w:rsidR="00D66557" w:rsidRPr="00D66557" w:rsidRDefault="00D66557" w:rsidP="00D66557">
      <w:pPr>
        <w:jc w:val="both"/>
      </w:pPr>
      <w:r w:rsidRPr="00D66557">
        <w:t>1.6.2. Участник закупки должен соответствовать следующим единым требованиям:</w:t>
      </w:r>
    </w:p>
    <w:p w:rsidR="00D66557" w:rsidRPr="00D66557" w:rsidRDefault="00D66557" w:rsidP="00D66557">
      <w:pPr>
        <w:jc w:val="both"/>
      </w:pPr>
      <w:r w:rsidRPr="00D66557">
        <w:t>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Информационной карте аукциона.</w:t>
      </w:r>
    </w:p>
    <w:p w:rsidR="00D66557" w:rsidRPr="00D66557" w:rsidRDefault="00D66557" w:rsidP="00D66557">
      <w:pPr>
        <w:jc w:val="both"/>
      </w:pPr>
      <w:r w:rsidRPr="00D66557">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6557" w:rsidRPr="00D66557" w:rsidRDefault="00D66557" w:rsidP="00D66557">
      <w:pPr>
        <w:jc w:val="both"/>
      </w:pPr>
      <w:r w:rsidRPr="00D66557">
        <w:t xml:space="preserve">1.6.2.3. Неприостановление деятельности участника закупки в порядке, установленном </w:t>
      </w:r>
      <w:hyperlink r:id="rId9" w:history="1">
        <w:r w:rsidRPr="00D66557">
          <w:t>Кодексом</w:t>
        </w:r>
      </w:hyperlink>
      <w:r w:rsidRPr="00D66557">
        <w:t xml:space="preserve"> Российской Федерации об административных правонарушениях, на дату подачи заявки на участие в закупке.</w:t>
      </w:r>
    </w:p>
    <w:p w:rsidR="00D66557" w:rsidRPr="00D66557" w:rsidRDefault="00D66557" w:rsidP="00D66557">
      <w:pPr>
        <w:jc w:val="both"/>
      </w:pPr>
      <w:r w:rsidRPr="00D66557">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D66557">
          <w:t>законодательством</w:t>
        </w:r>
      </w:hyperlink>
      <w:r w:rsidRPr="00D6655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11" w:history="1">
        <w:r w:rsidRPr="00D66557">
          <w:t>законодательством</w:t>
        </w:r>
      </w:hyperlink>
      <w:r w:rsidRPr="00D6655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6557" w:rsidRPr="00D66557" w:rsidRDefault="00D66557" w:rsidP="00D66557">
      <w:pPr>
        <w:jc w:val="both"/>
      </w:pPr>
      <w:r w:rsidRPr="00D66557">
        <w:t>1.6.2.5 -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6557" w:rsidRPr="00D66557" w:rsidRDefault="00D66557" w:rsidP="00D66557">
      <w:pPr>
        <w:jc w:val="both"/>
      </w:pPr>
      <w:r w:rsidRPr="00D66557">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6557" w:rsidRPr="00D66557" w:rsidRDefault="00D66557" w:rsidP="00D66557">
      <w:pPr>
        <w:jc w:val="both"/>
      </w:pPr>
      <w:r w:rsidRPr="00D66557">
        <w:t xml:space="preserve">1.6.2.8.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D66557">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D66557" w:rsidRPr="00D66557" w:rsidRDefault="00D66557" w:rsidP="00D66557">
      <w:pPr>
        <w:jc w:val="both"/>
      </w:pPr>
      <w:r w:rsidRPr="00D66557">
        <w:t>1.6.2.9. Участник закупки не является офшорной компанией</w:t>
      </w:r>
    </w:p>
    <w:p w:rsidR="00D66557" w:rsidRPr="00D66557" w:rsidRDefault="00D66557" w:rsidP="00D66557">
      <w:pPr>
        <w:jc w:val="both"/>
      </w:pPr>
      <w:r w:rsidRPr="00D66557">
        <w:t>1.6.2.10.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6557" w:rsidRPr="00D66557" w:rsidRDefault="00D66557" w:rsidP="00D66557">
      <w:pPr>
        <w:jc w:val="both"/>
        <w:rPr>
          <w:rFonts w:eastAsia="Calibri"/>
        </w:rPr>
      </w:pPr>
      <w:r w:rsidRPr="00D66557">
        <w:rPr>
          <w:rFonts w:eastAsia="Calibri"/>
        </w:rPr>
        <w:t>1.6.3. При наличии указаний в Информационной карте аукциона, заказчик, уполномоченный орган устанавливает дополнительные требования к участникам закупки:</w:t>
      </w:r>
    </w:p>
    <w:p w:rsidR="00D66557" w:rsidRPr="00D66557" w:rsidRDefault="00D66557" w:rsidP="00D66557">
      <w:pPr>
        <w:jc w:val="both"/>
        <w:rPr>
          <w:rFonts w:eastAsia="Calibri"/>
        </w:rPr>
      </w:pPr>
      <w:r w:rsidRPr="00D66557">
        <w:rPr>
          <w:rFonts w:eastAsia="Calibri"/>
        </w:rPr>
        <w:t xml:space="preserve">1.6.3.1 Соответствие участника закупки дополнительным </w:t>
      </w:r>
      <w:hyperlink r:id="rId12" w:history="1">
        <w:r w:rsidRPr="00D66557">
          <w:rPr>
            <w:rFonts w:eastAsia="Calibri"/>
          </w:rPr>
          <w:t>требования</w:t>
        </w:r>
      </w:hyperlink>
      <w:r w:rsidRPr="00D66557">
        <w:rPr>
          <w:rFonts w:eastAsia="Calibri"/>
        </w:rPr>
        <w:t>м, устанавливаемым Правительством Российской Федерации к участникам закупки отдельных видов товаров, работ, услуг, в том числе к наличию:</w:t>
      </w:r>
    </w:p>
    <w:p w:rsidR="00D66557" w:rsidRPr="00D66557" w:rsidRDefault="00D66557" w:rsidP="00D66557">
      <w:pPr>
        <w:jc w:val="both"/>
        <w:rPr>
          <w:rFonts w:eastAsia="Calibri"/>
        </w:rPr>
      </w:pPr>
      <w:r w:rsidRPr="00D66557">
        <w:rPr>
          <w:rFonts w:eastAsia="Calibri"/>
        </w:rPr>
        <w:t>1) финансовых ресурсов для исполнения контракта;</w:t>
      </w:r>
    </w:p>
    <w:p w:rsidR="00D66557" w:rsidRPr="00D66557" w:rsidRDefault="00D66557" w:rsidP="00D66557">
      <w:pPr>
        <w:jc w:val="both"/>
        <w:rPr>
          <w:rFonts w:eastAsia="Calibri"/>
        </w:rPr>
      </w:pPr>
      <w:r w:rsidRPr="00D66557">
        <w:rPr>
          <w:rFonts w:eastAsia="Calibri"/>
        </w:rPr>
        <w:t>2) на праве собственности или ином законном основании оборудования и других материальных ресурсов для исполнения контракта;</w:t>
      </w:r>
    </w:p>
    <w:p w:rsidR="00D66557" w:rsidRPr="00D66557" w:rsidRDefault="00D66557" w:rsidP="00D66557">
      <w:pPr>
        <w:jc w:val="both"/>
        <w:rPr>
          <w:rFonts w:eastAsia="Calibri"/>
        </w:rPr>
      </w:pPr>
      <w:r w:rsidRPr="00D66557">
        <w:rPr>
          <w:rFonts w:eastAsia="Calibri"/>
        </w:rPr>
        <w:t>3) опыта работы, связанного с предметом контракта, и деловой репутации;</w:t>
      </w:r>
    </w:p>
    <w:p w:rsidR="00D66557" w:rsidRPr="00D66557" w:rsidRDefault="00D66557" w:rsidP="00D66557">
      <w:pPr>
        <w:jc w:val="both"/>
        <w:rPr>
          <w:rFonts w:eastAsia="Calibri"/>
        </w:rPr>
      </w:pPr>
      <w:r w:rsidRPr="00D66557">
        <w:rPr>
          <w:rFonts w:eastAsia="Calibri"/>
        </w:rPr>
        <w:t>4) необходимого количества специалистов и иных работников определенного уровня квалификации для исполнения контракта.</w:t>
      </w:r>
    </w:p>
    <w:p w:rsidR="00D66557" w:rsidRPr="00D66557" w:rsidRDefault="00D66557" w:rsidP="00D66557">
      <w:pPr>
        <w:jc w:val="both"/>
        <w:rPr>
          <w:rFonts w:eastAsia="Calibri"/>
        </w:rPr>
      </w:pPr>
      <w:r w:rsidRPr="00D66557">
        <w:rPr>
          <w:rFonts w:eastAsia="Calibri"/>
        </w:rPr>
        <w:t>1.6.3.2. Перечень документов, которые подтверждают соответствие участников закупок дополнительным требованиям, указанным в подпункте 1.6.3.1 пункта 1.6 настоящего раздела части I документации об аукционе, устанавливается Правительством Российской Федерации.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1.7. Ограничение участия в определении поставщика (подрядчика, исполнителя), установленное в соответствии с Законом.</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Информационной карте аукциона,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 w:history="1">
        <w:r w:rsidRPr="00D66557">
          <w:rPr>
            <w:rFonts w:eastAsia="Calibri"/>
          </w:rPr>
          <w:t>пунктом 1 статьи 31.1</w:t>
        </w:r>
      </w:hyperlink>
      <w:r w:rsidRPr="00D66557">
        <w:rPr>
          <w:rFonts w:eastAsia="Calibri"/>
        </w:rPr>
        <w:t xml:space="preserve"> Федерального закона от 12.01.1996 № 7-ФЗ «О некоммерческих организациях». </w:t>
      </w:r>
    </w:p>
    <w:p w:rsidR="00D66557" w:rsidRPr="00D66557" w:rsidRDefault="00D66557" w:rsidP="00D66557">
      <w:pPr>
        <w:jc w:val="both"/>
        <w:rPr>
          <w:rFonts w:eastAsia="Calibri"/>
        </w:rPr>
      </w:pPr>
      <w:r w:rsidRPr="00D66557">
        <w:rPr>
          <w:rFonts w:eastAsia="Calibri"/>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D66557" w:rsidRPr="00D66557" w:rsidRDefault="00D66557" w:rsidP="00D66557">
      <w:pPr>
        <w:jc w:val="both"/>
        <w:rPr>
          <w:rFonts w:eastAsia="Calibri"/>
        </w:rPr>
      </w:pPr>
      <w:r w:rsidRPr="00D66557">
        <w:rPr>
          <w:rFonts w:eastAsia="Calibri"/>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1.8. Преимущества, предоставляемые учреждениям и предприятиям уголовно-исполнительной системы, организациям инвалидов </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 </w:t>
      </w:r>
    </w:p>
    <w:p w:rsidR="00D66557" w:rsidRPr="00D66557" w:rsidRDefault="00D66557" w:rsidP="00D66557">
      <w:pPr>
        <w:jc w:val="both"/>
        <w:rPr>
          <w:rFonts w:eastAsia="Calibri"/>
        </w:rPr>
      </w:pPr>
      <w:r w:rsidRPr="00D66557">
        <w:rPr>
          <w:rFonts w:eastAsia="Calibri"/>
        </w:rPr>
        <w:t>Преимущества 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D66557" w:rsidRPr="00D66557" w:rsidRDefault="00D66557" w:rsidP="00D66557">
      <w:pPr>
        <w:jc w:val="both"/>
        <w:rPr>
          <w:rFonts w:eastAsia="Calibri"/>
        </w:rPr>
      </w:pPr>
      <w:r w:rsidRPr="00D66557">
        <w:rPr>
          <w:rFonts w:eastAsia="Calibri"/>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66557" w:rsidRPr="00D66557" w:rsidRDefault="00D66557" w:rsidP="00D66557">
      <w:pPr>
        <w:jc w:val="both"/>
        <w:rPr>
          <w:rFonts w:eastAsia="Calibri"/>
        </w:rPr>
      </w:pPr>
      <w:r w:rsidRPr="00D66557">
        <w:rPr>
          <w:rFonts w:eastAsia="Calibri"/>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66557" w:rsidRPr="00D66557" w:rsidRDefault="00D66557" w:rsidP="00D66557">
      <w:pPr>
        <w:jc w:val="both"/>
        <w:rPr>
          <w:rFonts w:eastAsia="Calibri"/>
        </w:rPr>
      </w:pPr>
      <w:r w:rsidRPr="00D66557">
        <w:rPr>
          <w:rFonts w:eastAsia="Calibri"/>
        </w:rPr>
        <w:t>Преимущества к данным категориям лиц устанавливаются в отношении предлагаемой цены контракта в размере процента, указанного в Информационной карте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такие требования установлены, и информация о них содержится в Информационной карте аукциона</w:t>
      </w:r>
    </w:p>
    <w:p w:rsidR="00D66557" w:rsidRPr="00D66557" w:rsidRDefault="00D66557" w:rsidP="00D66557">
      <w:pPr>
        <w:jc w:val="both"/>
        <w:rPr>
          <w:rFonts w:eastAsia="Calibri"/>
        </w:rPr>
      </w:pPr>
      <w:r w:rsidRPr="00D66557">
        <w:rPr>
          <w:rFonts w:eastAsia="Calibri"/>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4" w:history="1">
        <w:r w:rsidRPr="00D66557">
          <w:rPr>
            <w:rFonts w:eastAsia="Calibri"/>
          </w:rPr>
          <w:t>законодательством</w:t>
        </w:r>
      </w:hyperlink>
      <w:r w:rsidRPr="00D66557">
        <w:rPr>
          <w:rFonts w:eastAsia="Calibri"/>
        </w:rPr>
        <w:t xml:space="preserve"> Российской Федерации.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1.10. Привлечение соисполнителей (субподрядчиков)</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1.10.1. Участник закупки вправе по предмету контракта привлечь соисполнителей (субподрядчиков), если иное не оговорено в Информационной карте аукциона.</w:t>
      </w:r>
    </w:p>
    <w:p w:rsidR="00D66557" w:rsidRPr="00D66557" w:rsidRDefault="00D66557" w:rsidP="00D66557">
      <w:pPr>
        <w:jc w:val="both"/>
        <w:rPr>
          <w:rFonts w:eastAsia="Calibri"/>
        </w:rPr>
      </w:pPr>
      <w:r w:rsidRPr="00D66557">
        <w:rPr>
          <w:rFonts w:eastAsia="Calibri"/>
        </w:rPr>
        <w:t>1.10.2. Заказчик при определении поставщика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66557" w:rsidRPr="00D66557" w:rsidRDefault="00D66557" w:rsidP="00D66557">
      <w:pPr>
        <w:jc w:val="both"/>
        <w:rPr>
          <w:rFonts w:eastAsia="Calibri"/>
        </w:rPr>
      </w:pPr>
      <w:r w:rsidRPr="00D66557">
        <w:rPr>
          <w:rFonts w:eastAsia="Calibri"/>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D66557" w:rsidRPr="00D66557" w:rsidRDefault="00D66557" w:rsidP="00D66557">
      <w:pPr>
        <w:jc w:val="both"/>
        <w:rPr>
          <w:rFonts w:eastAsia="Calibri"/>
        </w:rPr>
      </w:pP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1.11. Расходы на участие в аукционе и заключение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1.12. Требования к обеспечению заявки на участие в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1.12.1. Заказчиком устанавливается требование к обеспечению заявки на участие в аукционе. Размер обеспечения заявки устанавливается в Информационной карте аукциона и в равной мере относится ко всем участникам закупки.</w:t>
      </w:r>
    </w:p>
    <w:p w:rsidR="00D66557" w:rsidRPr="00D66557" w:rsidRDefault="00D66557" w:rsidP="00D66557">
      <w:pPr>
        <w:jc w:val="both"/>
        <w:rPr>
          <w:rFonts w:eastAsia="Calibri"/>
        </w:rPr>
      </w:pPr>
      <w:r w:rsidRPr="00D66557">
        <w:rPr>
          <w:rFonts w:eastAsia="Calibri"/>
        </w:rPr>
        <w:t>1.12.2. Обеспечение заявки на участие в аукционе может предоставляться участником закупки только путем внесения денежных средств.</w:t>
      </w:r>
    </w:p>
    <w:p w:rsidR="00D66557" w:rsidRPr="00D66557" w:rsidRDefault="00D66557" w:rsidP="00D66557">
      <w:pPr>
        <w:jc w:val="both"/>
        <w:rPr>
          <w:rFonts w:eastAsia="Calibri"/>
        </w:rPr>
      </w:pPr>
      <w:r w:rsidRPr="00D66557">
        <w:rPr>
          <w:rFonts w:eastAsia="Calibri"/>
        </w:rPr>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66557" w:rsidRPr="00D66557" w:rsidRDefault="00D66557" w:rsidP="00D66557">
      <w:pPr>
        <w:jc w:val="both"/>
        <w:rPr>
          <w:rFonts w:eastAsia="Calibri"/>
        </w:rPr>
      </w:pPr>
      <w:r w:rsidRPr="00D66557">
        <w:rPr>
          <w:rFonts w:eastAsia="Calibri"/>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66557" w:rsidRPr="00D66557" w:rsidRDefault="00D66557" w:rsidP="00D66557">
      <w:pPr>
        <w:jc w:val="both"/>
        <w:rPr>
          <w:rFonts w:eastAsia="Calibri"/>
        </w:rPr>
      </w:pPr>
      <w:r w:rsidRPr="00D66557">
        <w:rPr>
          <w:rFonts w:eastAsia="Calibri"/>
        </w:rPr>
        <w:t xml:space="preserve">1.12.5. </w:t>
      </w:r>
      <w:hyperlink r:id="rId15" w:history="1">
        <w:r w:rsidRPr="00D66557">
          <w:rPr>
            <w:rFonts w:eastAsia="Calibri"/>
          </w:rPr>
          <w:t>Требования</w:t>
        </w:r>
      </w:hyperlink>
      <w:r w:rsidRPr="00D66557">
        <w:rPr>
          <w:rFonts w:eastAsia="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6" w:history="1">
        <w:r w:rsidRPr="00D66557">
          <w:rPr>
            <w:rFonts w:eastAsia="Calibri"/>
          </w:rPr>
          <w:t>перечня</w:t>
        </w:r>
      </w:hyperlink>
      <w:r w:rsidRPr="00D66557">
        <w:rPr>
          <w:rFonts w:eastAsia="Calibri"/>
        </w:rPr>
        <w:t xml:space="preserve"> таких банков, а также </w:t>
      </w:r>
      <w:hyperlink r:id="rId17" w:history="1">
        <w:r w:rsidRPr="00D66557">
          <w:rPr>
            <w:rFonts w:eastAsia="Calibri"/>
          </w:rPr>
          <w:t>требования</w:t>
        </w:r>
      </w:hyperlink>
      <w:r w:rsidRPr="00D66557">
        <w:rPr>
          <w:rFonts w:eastAsia="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66557" w:rsidRPr="00D66557" w:rsidRDefault="00D66557" w:rsidP="00D66557">
      <w:pPr>
        <w:jc w:val="both"/>
        <w:rPr>
          <w:rFonts w:eastAsia="Calibri"/>
        </w:rPr>
      </w:pPr>
      <w:r w:rsidRPr="00D66557">
        <w:rPr>
          <w:rFonts w:eastAsia="Calibri"/>
        </w:rPr>
        <w:t xml:space="preserve">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w:t>
      </w:r>
      <w:r w:rsidRPr="00D66557">
        <w:rPr>
          <w:rFonts w:eastAsia="Calibri"/>
        </w:rPr>
        <w:lastRenderedPageBreak/>
        <w:t>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D66557" w:rsidRPr="00D66557" w:rsidRDefault="00D66557" w:rsidP="00D66557">
      <w:pPr>
        <w:jc w:val="both"/>
        <w:rPr>
          <w:rFonts w:eastAsia="Calibri"/>
        </w:rPr>
      </w:pPr>
      <w:r w:rsidRPr="00D66557">
        <w:rPr>
          <w:rFonts w:eastAsia="Calibri"/>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D66557" w:rsidRPr="00D66557" w:rsidRDefault="00D66557" w:rsidP="00D66557">
      <w:pPr>
        <w:jc w:val="both"/>
      </w:pPr>
      <w:r w:rsidRPr="00D66557">
        <w:rPr>
          <w:rFonts w:eastAsia="Calibri"/>
        </w:rPr>
        <w:t xml:space="preserve">1.12.8. </w:t>
      </w:r>
      <w:r w:rsidRPr="00D66557">
        <w:t>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66557" w:rsidRPr="00D66557" w:rsidRDefault="00D66557" w:rsidP="00D66557">
      <w:pPr>
        <w:jc w:val="both"/>
      </w:pPr>
      <w:r w:rsidRPr="00D66557">
        <w:t>1.12.8.1. Уклонение или отказ участника закупки заключить контракт;</w:t>
      </w:r>
    </w:p>
    <w:p w:rsidR="00D66557" w:rsidRPr="00D66557" w:rsidRDefault="00D66557" w:rsidP="00D66557">
      <w:pPr>
        <w:jc w:val="both"/>
      </w:pPr>
      <w:r w:rsidRPr="00D66557">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D66557" w:rsidRPr="00D66557" w:rsidRDefault="00D66557" w:rsidP="00D66557">
      <w:pPr>
        <w:jc w:val="both"/>
        <w:rPr>
          <w:rFonts w:eastAsia="Calibri"/>
        </w:rPr>
      </w:pPr>
      <w:r w:rsidRPr="00D66557">
        <w:rPr>
          <w:rFonts w:eastAsia="Calibri"/>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66557" w:rsidRPr="00D66557" w:rsidRDefault="00D66557" w:rsidP="00D66557">
      <w:pPr>
        <w:jc w:val="both"/>
        <w:rPr>
          <w:rFonts w:eastAsia="Calibri"/>
        </w:rPr>
      </w:pPr>
      <w:r w:rsidRPr="00D66557">
        <w:rPr>
          <w:rFonts w:eastAsia="Calibri"/>
        </w:rPr>
        <w:t xml:space="preserve">1.12.10. В случае, если аукцион проводится в соответствии со </w:t>
      </w:r>
      <w:hyperlink r:id="rId18" w:history="1">
        <w:r w:rsidRPr="00D66557">
          <w:rPr>
            <w:rFonts w:eastAsia="Calibri"/>
          </w:rPr>
          <w:t>статьями 28</w:t>
        </w:r>
      </w:hyperlink>
      <w:r w:rsidRPr="00D66557">
        <w:rPr>
          <w:rFonts w:eastAsia="Calibri"/>
        </w:rPr>
        <w:t xml:space="preserve"> - </w:t>
      </w:r>
      <w:hyperlink r:id="rId19" w:history="1">
        <w:r w:rsidRPr="00D66557">
          <w:rPr>
            <w:rFonts w:eastAsia="Calibri"/>
          </w:rPr>
          <w:t>30</w:t>
        </w:r>
      </w:hyperlink>
      <w:r w:rsidRPr="00D66557">
        <w:rPr>
          <w:rFonts w:eastAsia="Calibri"/>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66557" w:rsidRPr="00D66557" w:rsidRDefault="00D66557" w:rsidP="00D66557">
      <w:pPr>
        <w:jc w:val="both"/>
        <w:rPr>
          <w:rFonts w:eastAsia="Calibri"/>
        </w:rPr>
      </w:pPr>
      <w:r w:rsidRPr="00D66557">
        <w:rPr>
          <w:rFonts w:eastAsia="Calibri"/>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66557" w:rsidRPr="00D66557" w:rsidRDefault="00D66557" w:rsidP="00D66557">
      <w:pPr>
        <w:jc w:val="both"/>
        <w:rPr>
          <w:rFonts w:eastAsia="Calibri"/>
        </w:rPr>
      </w:pPr>
      <w:r w:rsidRPr="00D66557">
        <w:rPr>
          <w:rFonts w:eastAsia="Calibri"/>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20" w:history="1">
        <w:r w:rsidRPr="00D66557">
          <w:rPr>
            <w:rFonts w:eastAsia="Calibri"/>
          </w:rPr>
          <w:t>пунктом 5 части 11 статьи 66</w:t>
        </w:r>
      </w:hyperlink>
      <w:r w:rsidRPr="00D66557">
        <w:rPr>
          <w:rFonts w:eastAsia="Calibri"/>
        </w:rPr>
        <w:t xml:space="preserve"> Закона, блокирование не осуществляется.</w:t>
      </w:r>
    </w:p>
    <w:p w:rsidR="00D66557" w:rsidRPr="00D66557" w:rsidRDefault="00D66557" w:rsidP="00D66557">
      <w:pPr>
        <w:jc w:val="both"/>
        <w:rPr>
          <w:rFonts w:eastAsia="Calibri"/>
        </w:rPr>
      </w:pPr>
      <w:r w:rsidRPr="00D66557">
        <w:rPr>
          <w:rFonts w:eastAsia="Calibri"/>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D66557" w:rsidRPr="00D66557" w:rsidRDefault="00D66557" w:rsidP="00D66557">
      <w:pPr>
        <w:jc w:val="both"/>
        <w:rPr>
          <w:rFonts w:eastAsia="Calibri"/>
        </w:rPr>
      </w:pPr>
      <w:r w:rsidRPr="00D66557">
        <w:rPr>
          <w:rFonts w:eastAsia="Calibri"/>
        </w:rPr>
        <w:t xml:space="preserve">1.12.14. В течение одного рабочего дня с даты возврата заявки на участие в электронном аукционе в случаях, предусмотренных </w:t>
      </w:r>
      <w:hyperlink r:id="rId21" w:history="1">
        <w:r w:rsidRPr="00D66557">
          <w:rPr>
            <w:rFonts w:eastAsia="Calibri"/>
          </w:rPr>
          <w:t>пунктами 1</w:t>
        </w:r>
      </w:hyperlink>
      <w:r w:rsidRPr="00D66557">
        <w:rPr>
          <w:rFonts w:eastAsia="Calibri"/>
        </w:rPr>
        <w:t xml:space="preserve"> - </w:t>
      </w:r>
      <w:hyperlink r:id="rId22" w:history="1">
        <w:r w:rsidRPr="00D66557">
          <w:rPr>
            <w:rFonts w:eastAsia="Calibri"/>
          </w:rPr>
          <w:t>4 части 11 статьи 66</w:t>
        </w:r>
      </w:hyperlink>
      <w:r w:rsidRPr="00D66557">
        <w:rPr>
          <w:rFonts w:eastAsia="Calibri"/>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66557" w:rsidRPr="00D66557" w:rsidRDefault="00D66557" w:rsidP="00D66557">
      <w:pPr>
        <w:jc w:val="both"/>
        <w:rPr>
          <w:rFonts w:eastAsia="Calibri"/>
        </w:rPr>
      </w:pPr>
      <w:r w:rsidRPr="00D66557">
        <w:rPr>
          <w:rFonts w:eastAsia="Calibri"/>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66557" w:rsidRPr="00D66557" w:rsidRDefault="00D66557" w:rsidP="00D66557">
      <w:pPr>
        <w:jc w:val="both"/>
        <w:rPr>
          <w:rFonts w:eastAsia="Calibri"/>
        </w:rPr>
      </w:pPr>
      <w:r w:rsidRPr="00D66557">
        <w:rPr>
          <w:rFonts w:eastAsia="Calibri"/>
        </w:rPr>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66557" w:rsidRPr="00D66557" w:rsidRDefault="00D66557" w:rsidP="00D66557">
      <w:pPr>
        <w:jc w:val="both"/>
        <w:rPr>
          <w:rFonts w:eastAsia="Calibri"/>
        </w:rPr>
      </w:pPr>
      <w:r w:rsidRPr="00D66557">
        <w:rPr>
          <w:rFonts w:eastAsia="Calibri"/>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дняс даты размещения на электронной площадке протокола проведения такого аукциона.</w:t>
      </w:r>
    </w:p>
    <w:p w:rsidR="00D66557" w:rsidRPr="00D66557" w:rsidRDefault="00D66557" w:rsidP="00D66557">
      <w:pPr>
        <w:jc w:val="both"/>
        <w:rPr>
          <w:rFonts w:eastAsia="Calibri"/>
        </w:rPr>
      </w:pPr>
      <w:r w:rsidRPr="00D66557">
        <w:rPr>
          <w:rFonts w:eastAsia="Calibri"/>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w:t>
      </w:r>
      <w:r w:rsidRPr="00D66557">
        <w:rPr>
          <w:rFonts w:eastAsia="Calibri"/>
        </w:rPr>
        <w:lastRenderedPageBreak/>
        <w:t xml:space="preserve">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3" w:history="1">
        <w:r w:rsidRPr="00D66557">
          <w:rPr>
            <w:rFonts w:eastAsia="Calibri"/>
          </w:rPr>
          <w:t>частью 27</w:t>
        </w:r>
      </w:hyperlink>
      <w:r w:rsidRPr="00D66557">
        <w:rPr>
          <w:rFonts w:eastAsia="Calibri"/>
        </w:rPr>
        <w:t xml:space="preserve"> статьи 44 Закона.</w:t>
      </w:r>
    </w:p>
    <w:p w:rsidR="00D66557" w:rsidRPr="00D66557" w:rsidRDefault="00D66557" w:rsidP="00D66557">
      <w:pPr>
        <w:jc w:val="both"/>
        <w:rPr>
          <w:rFonts w:eastAsia="Calibri"/>
        </w:rPr>
      </w:pPr>
      <w:r w:rsidRPr="00D66557">
        <w:rPr>
          <w:rFonts w:eastAsia="Calibri"/>
        </w:rPr>
        <w:t>1.11.19.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D66557" w:rsidRPr="00D66557" w:rsidRDefault="00D66557" w:rsidP="00D66557">
      <w:pPr>
        <w:jc w:val="both"/>
        <w:rPr>
          <w:rFonts w:eastAsia="Calibri"/>
        </w:rPr>
      </w:pPr>
      <w:r w:rsidRPr="00D66557">
        <w:rPr>
          <w:rFonts w:eastAsia="Calibri"/>
        </w:rPr>
        <w:t xml:space="preserve">1.11.20.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4" w:history="1">
        <w:r w:rsidRPr="00D66557">
          <w:rPr>
            <w:rFonts w:eastAsia="Calibri"/>
          </w:rPr>
          <w:t>частью 6 статьи 59</w:t>
        </w:r>
      </w:hyperlink>
      <w:r w:rsidRPr="00D66557">
        <w:rPr>
          <w:rFonts w:eastAsia="Calibri"/>
        </w:rPr>
        <w:t xml:space="preserve"> Закона.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1.13. Особенности документооборота при проведении электронного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1.13.1. Весь документооборот, связанный с определением поставщика (подрядчика, исполнителя) </w:t>
      </w:r>
      <w:r w:rsidRPr="00D66557">
        <w:rPr>
          <w:rFonts w:eastAsia="Calibri"/>
        </w:rPr>
        <w:tab/>
        <w:t>осуществляется на электронной площадке в форме электронных документов.</w:t>
      </w:r>
    </w:p>
    <w:p w:rsidR="00D66557" w:rsidRPr="00D66557" w:rsidRDefault="00D66557" w:rsidP="00D66557">
      <w:pPr>
        <w:jc w:val="both"/>
        <w:rPr>
          <w:rFonts w:eastAsia="Calibri"/>
        </w:rPr>
      </w:pPr>
      <w:r w:rsidRPr="00D66557">
        <w:rPr>
          <w:rFonts w:eastAsia="Calibri"/>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D66557" w:rsidRPr="00D66557" w:rsidRDefault="00D66557" w:rsidP="00D66557">
      <w:pPr>
        <w:jc w:val="both"/>
        <w:rPr>
          <w:rFonts w:eastAsia="Calibri"/>
        </w:rPr>
      </w:pPr>
      <w:r w:rsidRPr="00D66557">
        <w:rPr>
          <w:rFonts w:eastAsia="Calibri"/>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D66557">
        <w:rPr>
          <w:rFonts w:eastAsia="Calibri"/>
        </w:rPr>
        <w:tab/>
        <w:t>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www.zakupki.gov.ru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Раздел 2. Документация об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Документация об аукционе раскрывает, конкретизирует и дополняет информацию, размещенную в Извещении о проведении электронного аукциона (далее – извещение). </w:t>
      </w:r>
    </w:p>
    <w:p w:rsidR="00D66557" w:rsidRPr="00D66557" w:rsidRDefault="00D66557" w:rsidP="00D66557">
      <w:pPr>
        <w:jc w:val="both"/>
        <w:rPr>
          <w:rFonts w:eastAsia="Calibri"/>
        </w:rPr>
      </w:pPr>
      <w:r w:rsidRPr="00D66557">
        <w:rPr>
          <w:rFonts w:eastAsia="Calibri"/>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D66557" w:rsidRPr="00D66557" w:rsidRDefault="00D66557" w:rsidP="00D66557">
      <w:pPr>
        <w:jc w:val="both"/>
        <w:rPr>
          <w:rFonts w:eastAsia="Calibri"/>
        </w:rPr>
      </w:pPr>
      <w:r w:rsidRPr="00D66557">
        <w:rPr>
          <w:rFonts w:eastAsia="Calibri"/>
        </w:rPr>
        <w:t>2.1. Ознакомление с документацией об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Информационной карте аукциона и в извещении.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2.2. Порядок предоставления документации об электронном аукционе, разъяснений ее положений</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D66557" w:rsidRPr="00D66557" w:rsidRDefault="00D66557" w:rsidP="00D66557">
      <w:pPr>
        <w:jc w:val="both"/>
        <w:rPr>
          <w:rFonts w:eastAsia="Calibri"/>
        </w:rPr>
      </w:pPr>
      <w:r w:rsidRPr="00D66557">
        <w:rPr>
          <w:rFonts w:eastAsia="Calibri"/>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D66557">
        <w:rPr>
          <w:rFonts w:eastAsia="Calibri"/>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D66557" w:rsidRPr="00D66557" w:rsidRDefault="00D66557" w:rsidP="00D66557">
      <w:pPr>
        <w:jc w:val="both"/>
        <w:rPr>
          <w:rFonts w:eastAsia="Calibri"/>
        </w:rPr>
      </w:pPr>
      <w:r w:rsidRPr="00D66557">
        <w:rPr>
          <w:rFonts w:eastAsia="Calibri"/>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D66557" w:rsidRPr="00D66557" w:rsidRDefault="00D66557" w:rsidP="00D66557">
      <w:pPr>
        <w:jc w:val="both"/>
        <w:rPr>
          <w:rFonts w:eastAsia="Calibri"/>
        </w:rPr>
      </w:pPr>
      <w:r w:rsidRPr="00D66557">
        <w:rPr>
          <w:rFonts w:eastAsia="Calibri"/>
        </w:rPr>
        <w:t xml:space="preserve">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w:t>
      </w:r>
      <w:r w:rsidRPr="00D66557">
        <w:rPr>
          <w:rFonts w:eastAsia="Calibri"/>
        </w:rPr>
        <w:lastRenderedPageBreak/>
        <w:t>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66557" w:rsidRPr="00D66557" w:rsidRDefault="00D66557" w:rsidP="00D66557">
      <w:pPr>
        <w:jc w:val="both"/>
        <w:rPr>
          <w:rFonts w:eastAsia="Calibri"/>
        </w:rPr>
      </w:pPr>
      <w:r w:rsidRPr="00D66557">
        <w:rPr>
          <w:rFonts w:eastAsia="Calibri"/>
        </w:rPr>
        <w:t xml:space="preserve">2.2.4. 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D66557" w:rsidRPr="00D66557" w:rsidRDefault="00D66557" w:rsidP="00D66557">
      <w:pPr>
        <w:jc w:val="both"/>
        <w:rPr>
          <w:rFonts w:eastAsia="Calibri"/>
        </w:rPr>
      </w:pPr>
      <w:r w:rsidRPr="00D66557">
        <w:rPr>
          <w:rFonts w:eastAsia="Calibri"/>
        </w:rPr>
        <w:t>Разъяснения положений документации об электронном аукционе не должны изменять ее суть</w:t>
      </w:r>
    </w:p>
    <w:p w:rsidR="00D66557" w:rsidRPr="00D66557" w:rsidRDefault="00D66557" w:rsidP="00D66557">
      <w:pPr>
        <w:jc w:val="both"/>
        <w:rPr>
          <w:rFonts w:eastAsia="Calibri"/>
        </w:rPr>
      </w:pPr>
      <w:r w:rsidRPr="00D66557">
        <w:rPr>
          <w:rFonts w:eastAsia="Calibri"/>
        </w:rPr>
        <w:t xml:space="preserve"> Срок предоставления участникам электронного аукциона разъяснений положений документации об аукционе указывается в Информационной карте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2.3. Внесение изменений в извещение и в документацию об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D66557" w:rsidRPr="00D66557" w:rsidRDefault="00D66557" w:rsidP="00D66557">
      <w:pPr>
        <w:jc w:val="both"/>
        <w:rPr>
          <w:rFonts w:eastAsia="Calibri"/>
        </w:rPr>
      </w:pPr>
      <w:r w:rsidRPr="00D66557">
        <w:rPr>
          <w:rFonts w:eastAsia="Calibri"/>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2.4. Отмена определения поставщика (подрядчика, исполнителя)</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2.4.1.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D66557" w:rsidRPr="00D66557" w:rsidRDefault="00D66557" w:rsidP="00D66557">
      <w:pPr>
        <w:jc w:val="both"/>
        <w:rPr>
          <w:rFonts w:eastAsia="Calibri"/>
        </w:rPr>
      </w:pPr>
      <w:r w:rsidRPr="00D66557">
        <w:rPr>
          <w:rFonts w:eastAsia="Calibri"/>
        </w:rPr>
        <w:t>2.4.2. 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66557" w:rsidRPr="00D66557" w:rsidRDefault="00D66557" w:rsidP="00D66557">
      <w:pPr>
        <w:jc w:val="both"/>
        <w:rPr>
          <w:rFonts w:eastAsia="Calibri"/>
        </w:rPr>
      </w:pPr>
      <w:r w:rsidRPr="00D66557">
        <w:rPr>
          <w:rFonts w:eastAsia="Calibri"/>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66557" w:rsidRPr="00D66557" w:rsidRDefault="00D66557" w:rsidP="00D66557">
      <w:pPr>
        <w:jc w:val="both"/>
        <w:rPr>
          <w:rFonts w:eastAsia="Calibri"/>
        </w:rPr>
      </w:pPr>
      <w:r w:rsidRPr="00D66557">
        <w:rPr>
          <w:rFonts w:eastAsia="Calibri"/>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66557" w:rsidRPr="00D66557" w:rsidRDefault="00D66557" w:rsidP="00D66557">
      <w:pPr>
        <w:jc w:val="both"/>
        <w:rPr>
          <w:rFonts w:eastAsia="Calibri"/>
        </w:rPr>
      </w:pPr>
    </w:p>
    <w:p w:rsidR="00D66557" w:rsidRPr="00D66557" w:rsidRDefault="00D66557" w:rsidP="00D66557">
      <w:pPr>
        <w:jc w:val="both"/>
        <w:rPr>
          <w:rFonts w:eastAsia="Calibri"/>
        </w:rPr>
      </w:pPr>
    </w:p>
    <w:p w:rsidR="00D66557" w:rsidRPr="00D66557" w:rsidRDefault="00D66557" w:rsidP="00DD58A0">
      <w:pPr>
        <w:jc w:val="center"/>
        <w:rPr>
          <w:rFonts w:eastAsia="Calibri"/>
        </w:rPr>
      </w:pPr>
      <w:r w:rsidRPr="00D66557">
        <w:rPr>
          <w:rFonts w:eastAsia="Calibri"/>
        </w:rPr>
        <w:t xml:space="preserve">Раздел 3. Требования к содержанию, составу заявки на участие </w:t>
      </w:r>
      <w:r w:rsidRPr="00D66557">
        <w:rPr>
          <w:rFonts w:eastAsia="Calibri"/>
        </w:rPr>
        <w:br/>
        <w:t>в аукционе и инструкция по ее заполнению</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3.1. Подготовка заявки на участие в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3.1.1. Участник электронного аукциона подает заявку на участие в аукционе в форме электронного документа, подписанного усиленной электронной подписью лица, имеющего право действовать от имени соответственно участника такого аукциона в соответствие с инструкцией по ее заполнению, указанной в Информационной карте аукциона.</w:t>
      </w:r>
    </w:p>
    <w:p w:rsidR="00D66557" w:rsidRPr="00D66557" w:rsidRDefault="00D66557" w:rsidP="00D66557">
      <w:pPr>
        <w:jc w:val="both"/>
        <w:rPr>
          <w:rFonts w:eastAsia="Calibri"/>
        </w:rPr>
      </w:pPr>
      <w:r w:rsidRPr="00D66557">
        <w:rPr>
          <w:rFonts w:eastAsia="Calibri"/>
        </w:rPr>
        <w:t>3.1.2. Заявка на участие в аукционе должна состоять из двух частей.</w:t>
      </w:r>
    </w:p>
    <w:p w:rsidR="00D66557" w:rsidRPr="00D66557" w:rsidRDefault="00D66557" w:rsidP="00D66557">
      <w:pPr>
        <w:jc w:val="both"/>
        <w:rPr>
          <w:rFonts w:eastAsia="Calibri"/>
        </w:rPr>
      </w:pPr>
      <w:r w:rsidRPr="00D66557">
        <w:rPr>
          <w:rFonts w:eastAsia="Calibri"/>
        </w:rPr>
        <w:t>3.1.3. Первая часть заявки на участие в электронном аукционе должна содержать указанную в одном из следующих подпунктов информацию:</w:t>
      </w:r>
    </w:p>
    <w:p w:rsidR="00D66557" w:rsidRPr="00D66557" w:rsidRDefault="00D66557" w:rsidP="00D66557">
      <w:pPr>
        <w:jc w:val="both"/>
        <w:rPr>
          <w:rFonts w:eastAsia="Calibri"/>
        </w:rPr>
      </w:pPr>
      <w:r w:rsidRPr="00D66557">
        <w:rPr>
          <w:rFonts w:eastAsia="Calibri"/>
        </w:rPr>
        <w:t>1) при заключении контракта на поставку товара:</w:t>
      </w:r>
    </w:p>
    <w:p w:rsidR="00D66557" w:rsidRPr="00D66557" w:rsidRDefault="00D66557" w:rsidP="00D66557">
      <w:pPr>
        <w:jc w:val="both"/>
        <w:rPr>
          <w:rFonts w:eastAsia="Calibri"/>
        </w:rPr>
      </w:pPr>
      <w:r w:rsidRPr="00D66557">
        <w:t xml:space="preserve">а) согласие участника такого аукциона на поставку товара в случае, если этот участник предлагает для поставки товар, в отношении которого в части III «Техническое задание» документации о таком аукционе (далее – техническое задание),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w:t>
      </w:r>
      <w:r w:rsidRPr="00D66557">
        <w:lastRenderedPageBreak/>
        <w:t>эквивалентным товару, указанному в техническом задании, конкретные показатели товара, соответствующие значениям эквивалентности, установленными в техническом задании;</w:t>
      </w:r>
    </w:p>
    <w:p w:rsidR="00D66557" w:rsidRPr="00D66557" w:rsidRDefault="00D66557" w:rsidP="00D66557">
      <w:pPr>
        <w:jc w:val="both"/>
        <w:rPr>
          <w:rFonts w:eastAsia="Calibri"/>
        </w:rPr>
      </w:pPr>
      <w:r w:rsidRPr="00D66557">
        <w:rPr>
          <w:rFonts w:eastAsia="Calibri"/>
        </w:rPr>
        <w:t>б) конкретные показатели, соответствующие значениям, установленным в техническом задании,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техническом задании указания на товарный знак, знакобслуживания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66557" w:rsidRPr="00D66557" w:rsidRDefault="00D66557" w:rsidP="00D66557">
      <w:pPr>
        <w:jc w:val="both"/>
        <w:rPr>
          <w:rFonts w:eastAsia="Calibri"/>
        </w:rPr>
      </w:pPr>
      <w:r w:rsidRPr="00D66557">
        <w:rPr>
          <w:rFonts w:eastAsia="Calibri"/>
        </w:rPr>
        <w:t>2) при размещении заказа на выполнение работ, оказание услуг:</w:t>
      </w:r>
    </w:p>
    <w:p w:rsidR="00D66557" w:rsidRPr="00D66557" w:rsidRDefault="00D66557" w:rsidP="00D66557">
      <w:pPr>
        <w:jc w:val="both"/>
        <w:rPr>
          <w:rFonts w:eastAsia="Calibri"/>
        </w:rPr>
      </w:pPr>
      <w:r w:rsidRPr="00D66557">
        <w:rPr>
          <w:rFonts w:eastAsia="Calibri"/>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D66557" w:rsidRPr="00D66557" w:rsidRDefault="00D66557" w:rsidP="00D66557">
      <w:pPr>
        <w:jc w:val="both"/>
        <w:rPr>
          <w:rFonts w:eastAsia="Calibri"/>
        </w:rPr>
      </w:pPr>
      <w:r w:rsidRPr="00D66557">
        <w:rPr>
          <w:rFonts w:eastAsia="Calibri"/>
        </w:rPr>
        <w:t>3) при заключении контракта на выполнение работы или оказание услуги, для выполнения или оказания которых используется товар:</w:t>
      </w:r>
    </w:p>
    <w:p w:rsidR="00D66557" w:rsidRPr="00D66557" w:rsidRDefault="00D66557" w:rsidP="00D66557">
      <w:pPr>
        <w:jc w:val="both"/>
        <w:rPr>
          <w:rFonts w:eastAsia="Calibri"/>
        </w:rPr>
      </w:pPr>
      <w:r w:rsidRPr="00D66557">
        <w:rPr>
          <w:rFonts w:eastAsia="Calibri"/>
        </w:rPr>
        <w:t>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техническом задании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наименованиепроизводителя товара и, если участник такого аукциона предлагает для использования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 в техническом задании, при условии содержания в техническом задании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промышленныеобразцы (при наличии), наименование места происхождения товара или наименование производителя товара, а также требование в Информационной карте аукциона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6557" w:rsidRPr="00D66557" w:rsidRDefault="00D66557" w:rsidP="00D66557">
      <w:pPr>
        <w:jc w:val="both"/>
        <w:rPr>
          <w:rFonts w:eastAsia="Calibri"/>
        </w:rPr>
      </w:pPr>
      <w:r w:rsidRPr="00D66557">
        <w:rPr>
          <w:rFonts w:eastAsia="Calibri"/>
        </w:rPr>
        <w:t>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в техническом задании,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техническом задании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6557" w:rsidRPr="00D66557" w:rsidRDefault="00D66557" w:rsidP="00D66557">
      <w:pPr>
        <w:jc w:val="both"/>
        <w:rPr>
          <w:rFonts w:eastAsia="Calibri"/>
        </w:rPr>
      </w:pPr>
      <w:r w:rsidRPr="00D66557">
        <w:rPr>
          <w:rFonts w:eastAsia="Calibri"/>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66557" w:rsidRPr="00D66557" w:rsidRDefault="00D66557" w:rsidP="00D66557">
      <w:pPr>
        <w:jc w:val="both"/>
        <w:rPr>
          <w:rFonts w:eastAsia="Calibri"/>
        </w:rPr>
      </w:pPr>
      <w:r w:rsidRPr="00D66557">
        <w:rPr>
          <w:rFonts w:eastAsia="Calibri"/>
        </w:rPr>
        <w:t xml:space="preserve"> 3.1.4. Вторая часть заявки на участие в электронном аукционе должна содержать следующие документы и информацию:</w:t>
      </w:r>
    </w:p>
    <w:p w:rsidR="00D66557" w:rsidRPr="00D66557" w:rsidRDefault="00D66557" w:rsidP="00D66557">
      <w:pPr>
        <w:jc w:val="both"/>
        <w:rPr>
          <w:rFonts w:eastAsia="Calibri"/>
        </w:rPr>
      </w:pPr>
      <w:r w:rsidRPr="00D66557">
        <w:rPr>
          <w:rFonts w:eastAsia="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66557" w:rsidRPr="00D66557" w:rsidRDefault="00D66557" w:rsidP="00D66557">
      <w:pPr>
        <w:jc w:val="both"/>
        <w:rPr>
          <w:rFonts w:eastAsia="Calibri"/>
        </w:rPr>
      </w:pPr>
      <w:r w:rsidRPr="00D66557">
        <w:rPr>
          <w:rFonts w:eastAsia="Calibri"/>
        </w:rPr>
        <w:t xml:space="preserve">2) документы, подтверждающие соответствие участника такого аукциона требованиям, установленным </w:t>
      </w:r>
      <w:hyperlink r:id="rId25" w:history="1">
        <w:r w:rsidRPr="00D66557">
          <w:rPr>
            <w:rFonts w:eastAsia="Calibri"/>
          </w:rPr>
          <w:t>пунктами 1</w:t>
        </w:r>
      </w:hyperlink>
      <w:r w:rsidRPr="00D66557">
        <w:rPr>
          <w:rFonts w:eastAsia="Calibri"/>
        </w:rPr>
        <w:t xml:space="preserve">.6.2.1 пункта 1.6 раздела 1 части I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установленным </w:t>
      </w:r>
      <w:hyperlink r:id="rId26" w:history="1">
        <w:r w:rsidRPr="00D66557">
          <w:rPr>
            <w:rFonts w:eastAsia="Calibri"/>
          </w:rPr>
          <w:t xml:space="preserve">пунктами </w:t>
        </w:r>
      </w:hyperlink>
      <w:r w:rsidRPr="00D66557">
        <w:rPr>
          <w:rFonts w:eastAsia="Calibri"/>
        </w:rPr>
        <w:t>1.6.2.2 – 1.6.2.6</w:t>
      </w:r>
      <w:hyperlink r:id="rId27" w:history="1"/>
      <w:r w:rsidRPr="00D66557">
        <w:rPr>
          <w:rFonts w:eastAsia="Calibri"/>
        </w:rPr>
        <w:t xml:space="preserve"> пункта 1.6 раздела 1 части I документации обаукционе;</w:t>
      </w:r>
    </w:p>
    <w:p w:rsidR="00D66557" w:rsidRPr="00D66557" w:rsidRDefault="00D66557" w:rsidP="00D66557">
      <w:pPr>
        <w:jc w:val="both"/>
        <w:rPr>
          <w:rFonts w:eastAsia="Calibri"/>
        </w:rPr>
      </w:pPr>
      <w:r w:rsidRPr="00D66557">
        <w:rPr>
          <w:rFonts w:eastAsia="Calibri"/>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D66557">
        <w:rPr>
          <w:rFonts w:eastAsia="Calibri"/>
        </w:rPr>
        <w:lastRenderedPageBreak/>
        <w:t>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Информационной карте аукциона.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p w:rsidR="00D66557" w:rsidRPr="00D66557" w:rsidRDefault="00D66557" w:rsidP="00D66557">
      <w:pPr>
        <w:jc w:val="both"/>
        <w:rPr>
          <w:rFonts w:eastAsia="Calibri"/>
        </w:rPr>
      </w:pPr>
      <w:r w:rsidRPr="00D66557">
        <w:rPr>
          <w:rFonts w:eastAsia="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66557" w:rsidRPr="00D66557" w:rsidRDefault="00D66557" w:rsidP="00D66557">
      <w:pPr>
        <w:jc w:val="both"/>
        <w:rPr>
          <w:rFonts w:eastAsia="Calibri"/>
        </w:rPr>
      </w:pPr>
      <w:r w:rsidRPr="00D66557">
        <w:rPr>
          <w:rFonts w:eastAsia="Calibri"/>
        </w:rPr>
        <w:t>5) 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Информационной карте аукциона;</w:t>
      </w:r>
    </w:p>
    <w:p w:rsidR="00D66557" w:rsidRPr="00D66557" w:rsidRDefault="00D66557" w:rsidP="00D66557">
      <w:pPr>
        <w:jc w:val="both"/>
      </w:pPr>
      <w:r w:rsidRPr="00D66557">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I документации об аукционе, если информация о таких требованиях содержится в Информационной карте аукциона</w:t>
      </w:r>
    </w:p>
    <w:p w:rsidR="00D66557" w:rsidRPr="00D66557" w:rsidRDefault="00D66557" w:rsidP="00D66557">
      <w:pPr>
        <w:jc w:val="both"/>
        <w:rPr>
          <w:rFonts w:eastAsia="Calibri"/>
        </w:rPr>
      </w:pPr>
      <w:r w:rsidRPr="00D66557">
        <w:rPr>
          <w:rFonts w:eastAsia="Calibri"/>
        </w:rPr>
        <w:t>7)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Информационной карте аукциона;</w:t>
      </w:r>
    </w:p>
    <w:p w:rsidR="00D66557" w:rsidRPr="00D66557" w:rsidRDefault="00D66557" w:rsidP="00D66557">
      <w:pPr>
        <w:jc w:val="both"/>
        <w:rPr>
          <w:rFonts w:eastAsia="Calibri"/>
        </w:rPr>
      </w:pPr>
      <w:r w:rsidRPr="00D66557">
        <w:rPr>
          <w:rFonts w:eastAsia="Calibri"/>
        </w:rPr>
        <w:t>3.1.5. Требовать от участника электронного аукциона предоставления иных документов и информации, за исключением предусмотренных под</w:t>
      </w:r>
      <w:hyperlink r:id="rId28" w:history="1">
        <w:r w:rsidRPr="00D66557">
          <w:rPr>
            <w:rFonts w:eastAsia="Calibri"/>
          </w:rPr>
          <w:t>пунктами 3</w:t>
        </w:r>
      </w:hyperlink>
      <w:r w:rsidRPr="00D66557">
        <w:rPr>
          <w:rFonts w:eastAsia="Calibri"/>
        </w:rPr>
        <w:t xml:space="preserve">.1.3 и 3.1.4 пункта 3.1 раздела 1 части I документации об аукционе </w:t>
      </w:r>
      <w:hyperlink r:id="rId29" w:history="1"/>
      <w:r w:rsidRPr="00D66557">
        <w:rPr>
          <w:rFonts w:eastAsia="Calibri"/>
        </w:rPr>
        <w:t>документов и информации, не допускается.</w:t>
      </w:r>
    </w:p>
    <w:p w:rsidR="00D66557" w:rsidRPr="00D66557" w:rsidRDefault="00D66557" w:rsidP="00D66557">
      <w:pPr>
        <w:jc w:val="both"/>
        <w:rPr>
          <w:rFonts w:eastAsia="Calibri"/>
        </w:rPr>
      </w:pPr>
      <w:r w:rsidRPr="00D66557">
        <w:rPr>
          <w:rFonts w:eastAsia="Calibri"/>
        </w:rPr>
        <w:t xml:space="preserve">3.1.5.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D66557" w:rsidRPr="00D66557" w:rsidRDefault="00D66557" w:rsidP="00D66557">
      <w:pPr>
        <w:jc w:val="both"/>
        <w:rPr>
          <w:rFonts w:eastAsia="Calibri"/>
        </w:rPr>
      </w:pPr>
      <w:r w:rsidRPr="00D66557">
        <w:rPr>
          <w:rFonts w:eastAsia="Calibri"/>
        </w:rPr>
        <w:t>3.1.6.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30" w:history="1"/>
      <w:r w:rsidRPr="00D66557">
        <w:rPr>
          <w:rFonts w:eastAsia="Calibri"/>
        </w:rPr>
        <w:t xml:space="preserve"> и 1.6.3 пункта 1.6 раздела 1 части I документации об аукционе, или предоставил недостоверную информацию в отношении своего соответствия указанным требованиям.</w:t>
      </w:r>
    </w:p>
    <w:p w:rsidR="00D66557" w:rsidRPr="00D66557" w:rsidRDefault="00D66557" w:rsidP="00D66557">
      <w:pPr>
        <w:jc w:val="both"/>
        <w:rPr>
          <w:rFonts w:eastAsia="Calibri"/>
        </w:rPr>
      </w:pPr>
      <w:r w:rsidRPr="00D66557">
        <w:rPr>
          <w:rFonts w:eastAsia="Calibri"/>
        </w:rPr>
        <w:t>3.1.7.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3.1.6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66557" w:rsidRPr="00D66557" w:rsidRDefault="00D66557" w:rsidP="00D66557">
      <w:pPr>
        <w:jc w:val="both"/>
        <w:rPr>
          <w:rFonts w:eastAsia="Calibri"/>
        </w:rPr>
      </w:pPr>
      <w:r w:rsidRPr="00D66557">
        <w:rPr>
          <w:rFonts w:eastAsia="Calibri"/>
        </w:rPr>
        <w:t>1) предельная отпускная цена лекарственных препаратов, предлагаемых таким участником закупки, не зарегистрирована;</w:t>
      </w:r>
    </w:p>
    <w:p w:rsidR="00D66557" w:rsidRPr="00D66557" w:rsidRDefault="00D66557" w:rsidP="00D66557">
      <w:pPr>
        <w:jc w:val="both"/>
        <w:rPr>
          <w:rFonts w:eastAsia="Calibri"/>
        </w:rPr>
      </w:pPr>
      <w:r w:rsidRPr="00D66557">
        <w:rPr>
          <w:rFonts w:eastAsia="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66557" w:rsidRPr="00D66557" w:rsidRDefault="00D66557" w:rsidP="00D66557">
      <w:pPr>
        <w:jc w:val="both"/>
        <w:rPr>
          <w:rFonts w:eastAsia="Calibri"/>
        </w:rPr>
      </w:pPr>
      <w:r w:rsidRPr="00D66557">
        <w:rPr>
          <w:rFonts w:eastAsia="Calibri"/>
        </w:rPr>
        <w:t>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66557" w:rsidRPr="00D66557" w:rsidRDefault="00D66557" w:rsidP="00D66557">
      <w:pPr>
        <w:jc w:val="both"/>
        <w:rPr>
          <w:rFonts w:eastAsia="Calibri"/>
        </w:rPr>
      </w:pPr>
      <w:r w:rsidRPr="00D66557">
        <w:rPr>
          <w:rFonts w:eastAsia="Calibri"/>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31" w:history="1">
        <w:r w:rsidRPr="00D66557">
          <w:rPr>
            <w:rFonts w:eastAsia="Calibri"/>
          </w:rPr>
          <w:t>порядке</w:t>
        </w:r>
      </w:hyperlink>
      <w:r w:rsidRPr="00D66557">
        <w:rPr>
          <w:rFonts w:eastAsia="Calibri"/>
        </w:rPr>
        <w:t>.</w:t>
      </w:r>
    </w:p>
    <w:p w:rsidR="00D66557" w:rsidRPr="00D66557" w:rsidRDefault="00D66557" w:rsidP="00D66557">
      <w:pPr>
        <w:jc w:val="both"/>
      </w:pPr>
    </w:p>
    <w:p w:rsidR="00D66557" w:rsidRPr="00D66557" w:rsidRDefault="00D66557" w:rsidP="00D66557">
      <w:pPr>
        <w:jc w:val="both"/>
      </w:pPr>
      <w:r w:rsidRPr="00D66557">
        <w:t>3.2. Язык заявки и документов, входящих в состав заявки на участие в аукционе</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 xml:space="preserve">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w:t>
      </w:r>
      <w:r w:rsidRPr="00D66557">
        <w:rPr>
          <w:rFonts w:eastAsia="Calibri"/>
        </w:rPr>
        <w:lastRenderedPageBreak/>
        <w:t>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D66557" w:rsidRPr="00D66557" w:rsidRDefault="00D66557" w:rsidP="00D66557">
      <w:pPr>
        <w:jc w:val="both"/>
        <w:rPr>
          <w:rFonts w:eastAsia="Calibri"/>
        </w:rPr>
      </w:pPr>
      <w:r w:rsidRPr="00D66557">
        <w:rPr>
          <w:rFonts w:eastAsia="Calibri"/>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3.3.</w:t>
      </w:r>
      <w:r w:rsidRPr="00D66557">
        <w:rPr>
          <w:rFonts w:eastAsia="Calibri"/>
        </w:rPr>
        <w:tab/>
        <w:t>Количество заявок на участие в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Участник электронного аукциона вправе подать только одну заявку на участие в таком аукционе в отношении каждого объекта закупки.</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3.4. Предложение о цене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за исключением случаев, предусмотренных частью 23 статьи 68 Закона. При этом конкретное предложение о цене контракта объявляется участником электронного аукциона непосредственно во время процедуры аукциона.</w:t>
      </w:r>
    </w:p>
    <w:p w:rsidR="00D66557" w:rsidRPr="00D66557" w:rsidRDefault="00D66557" w:rsidP="00D66557">
      <w:pPr>
        <w:jc w:val="both"/>
      </w:pPr>
    </w:p>
    <w:p w:rsidR="00D66557" w:rsidRPr="00D66557" w:rsidRDefault="00D66557" w:rsidP="00DD58A0">
      <w:pPr>
        <w:jc w:val="center"/>
      </w:pPr>
      <w:r w:rsidRPr="00D66557">
        <w:t>Раздел 4. Подача заявки на участие в электронном аукционе</w:t>
      </w:r>
    </w:p>
    <w:p w:rsidR="00D66557" w:rsidRPr="00D66557" w:rsidRDefault="00D66557" w:rsidP="00DD58A0">
      <w:pPr>
        <w:jc w:val="center"/>
      </w:pPr>
    </w:p>
    <w:p w:rsidR="00D66557" w:rsidRPr="00D66557" w:rsidRDefault="00D66557" w:rsidP="00DD58A0">
      <w:pPr>
        <w:jc w:val="center"/>
      </w:pPr>
      <w:r w:rsidRPr="00D66557">
        <w:t>4.1. Срок, место и порядок подачи заявок участников закупки</w:t>
      </w:r>
    </w:p>
    <w:p w:rsidR="00D66557" w:rsidRPr="00D66557" w:rsidRDefault="00D66557" w:rsidP="00DD58A0">
      <w:pPr>
        <w:jc w:val="center"/>
      </w:pPr>
    </w:p>
    <w:p w:rsidR="00D66557" w:rsidRPr="00D66557" w:rsidRDefault="00D66557" w:rsidP="00D66557">
      <w:pPr>
        <w:jc w:val="both"/>
        <w:rPr>
          <w:rFonts w:eastAsia="Calibri"/>
        </w:rPr>
      </w:pPr>
      <w:r w:rsidRPr="00D66557">
        <w:rPr>
          <w:rFonts w:eastAsia="Calibri"/>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Информационной карте аукциона и извещении.</w:t>
      </w:r>
    </w:p>
    <w:p w:rsidR="00D66557" w:rsidRPr="00D66557" w:rsidRDefault="00D66557" w:rsidP="00D66557">
      <w:pPr>
        <w:jc w:val="both"/>
        <w:rPr>
          <w:rFonts w:eastAsia="Calibri"/>
        </w:rPr>
      </w:pPr>
    </w:p>
    <w:p w:rsidR="00D66557" w:rsidRPr="00D66557" w:rsidRDefault="00D66557" w:rsidP="00D66557">
      <w:pPr>
        <w:jc w:val="both"/>
      </w:pPr>
      <w:r w:rsidRPr="00D66557">
        <w:t>4.2. Порядок подачи заявок на участие в электронном аукционе</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Информационной карте аукциона. </w:t>
      </w:r>
    </w:p>
    <w:p w:rsidR="00D66557" w:rsidRPr="00D66557" w:rsidRDefault="00D66557" w:rsidP="00D66557">
      <w:pPr>
        <w:jc w:val="both"/>
        <w:rPr>
          <w:rFonts w:eastAsia="Calibri"/>
        </w:rPr>
      </w:pPr>
      <w:r w:rsidRPr="00D66557">
        <w:rPr>
          <w:rFonts w:eastAsia="Calibri"/>
        </w:rPr>
        <w:t xml:space="preserve">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t>
      </w:r>
    </w:p>
    <w:p w:rsidR="00D66557" w:rsidRPr="00D66557" w:rsidRDefault="00D66557" w:rsidP="00D66557">
      <w:pPr>
        <w:jc w:val="both"/>
        <w:rPr>
          <w:rFonts w:eastAsia="Calibri"/>
        </w:rPr>
      </w:pPr>
      <w:r w:rsidRPr="00D66557">
        <w:rPr>
          <w:rFonts w:eastAsia="Calibri"/>
        </w:rPr>
        <w:t>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Информационной карте аукциона.</w:t>
      </w:r>
    </w:p>
    <w:p w:rsidR="00D66557" w:rsidRPr="00D66557" w:rsidRDefault="00D66557" w:rsidP="00D66557">
      <w:pPr>
        <w:jc w:val="both"/>
        <w:rPr>
          <w:rFonts w:eastAsia="Calibri"/>
        </w:rPr>
      </w:pPr>
      <w:r w:rsidRPr="00D66557">
        <w:rPr>
          <w:rFonts w:eastAsia="Calibri"/>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66557" w:rsidRPr="00D66557" w:rsidRDefault="00D66557" w:rsidP="00D66557">
      <w:pPr>
        <w:jc w:val="both"/>
        <w:rPr>
          <w:rFonts w:eastAsia="Calibri"/>
        </w:rPr>
      </w:pPr>
      <w:r w:rsidRPr="00D66557">
        <w:rPr>
          <w:rFonts w:eastAsia="Calibri"/>
        </w:rPr>
        <w:t xml:space="preserve">4.2.5. В течение одного часа с момента получения заявки на участие </w:t>
      </w:r>
      <w:r w:rsidRPr="00D66557">
        <w:rPr>
          <w:rFonts w:eastAsia="Calibri"/>
        </w:rPr>
        <w:br/>
        <w:t>в электронном аукционе оператор электронной площадки возвращает эту заявку подавшему ее участнику такого аукциона в случае:</w:t>
      </w:r>
    </w:p>
    <w:p w:rsidR="00D66557" w:rsidRPr="00D66557" w:rsidRDefault="00D66557" w:rsidP="00D66557">
      <w:pPr>
        <w:jc w:val="both"/>
        <w:rPr>
          <w:rFonts w:eastAsia="Calibri"/>
        </w:rPr>
      </w:pPr>
      <w:r w:rsidRPr="00D66557">
        <w:rPr>
          <w:rFonts w:eastAsia="Calibri"/>
        </w:rPr>
        <w:t>1) подачи данной заявки с нарушением требований, предусмотренных подпунктом 1.13.2 пункта 1.13 раздела 1 части I документации об аукционе;</w:t>
      </w:r>
    </w:p>
    <w:p w:rsidR="00D66557" w:rsidRPr="00D66557" w:rsidRDefault="00D66557" w:rsidP="00D66557">
      <w:pPr>
        <w:jc w:val="both"/>
        <w:rPr>
          <w:rFonts w:eastAsia="Calibri"/>
        </w:rPr>
      </w:pPr>
      <w:r w:rsidRPr="00D66557">
        <w:rPr>
          <w:rFonts w:eastAsia="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66557" w:rsidRPr="00D66557" w:rsidRDefault="00D66557" w:rsidP="00D66557">
      <w:pPr>
        <w:jc w:val="both"/>
        <w:rPr>
          <w:rFonts w:eastAsia="Calibri"/>
        </w:rPr>
      </w:pPr>
      <w:r w:rsidRPr="00D66557">
        <w:rPr>
          <w:rFonts w:eastAsia="Calibri"/>
        </w:rPr>
        <w:t>3) получения данной заявки после даты или времени окончания срока подачи заявок на участие в таком аукционе;</w:t>
      </w:r>
    </w:p>
    <w:p w:rsidR="00D66557" w:rsidRPr="00D66557" w:rsidRDefault="00D66557" w:rsidP="00D66557">
      <w:pPr>
        <w:jc w:val="both"/>
        <w:rPr>
          <w:rFonts w:eastAsia="Calibri"/>
        </w:rPr>
      </w:pPr>
      <w:r w:rsidRPr="00D66557">
        <w:rPr>
          <w:rFonts w:eastAsia="Calibri"/>
        </w:rPr>
        <w:t>4) получения данной заявки от участника такого аукциона с нарушением положений подпункта 4.2.2 пункта 4.2</w:t>
      </w:r>
      <w:hyperlink r:id="rId32" w:history="1"/>
      <w:r w:rsidRPr="00D66557">
        <w:rPr>
          <w:rFonts w:eastAsia="Calibri"/>
        </w:rPr>
        <w:t xml:space="preserve"> раздела 4 части I документации об аукционе;</w:t>
      </w:r>
    </w:p>
    <w:p w:rsidR="00D66557" w:rsidRPr="00D66557" w:rsidRDefault="00D66557" w:rsidP="00D66557">
      <w:pPr>
        <w:jc w:val="both"/>
        <w:rPr>
          <w:rFonts w:eastAsia="Calibri"/>
        </w:rPr>
      </w:pPr>
      <w:r w:rsidRPr="00D66557">
        <w:rPr>
          <w:rFonts w:eastAsia="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66557" w:rsidRPr="00D66557" w:rsidRDefault="00D66557" w:rsidP="00D66557">
      <w:pPr>
        <w:jc w:val="both"/>
        <w:rPr>
          <w:rFonts w:eastAsia="Calibri"/>
        </w:rPr>
      </w:pPr>
      <w:r w:rsidRPr="00D66557">
        <w:rPr>
          <w:rFonts w:eastAsia="Calibri"/>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3" w:history="1"/>
      <w:r w:rsidRPr="00D66557">
        <w:rPr>
          <w:rFonts w:eastAsia="Calibri"/>
        </w:rPr>
        <w:t xml:space="preserve"> первую часть заявки на участие в таком аукционе.</w:t>
      </w:r>
    </w:p>
    <w:p w:rsidR="00D66557" w:rsidRPr="00D66557" w:rsidRDefault="00D66557" w:rsidP="00D66557">
      <w:pPr>
        <w:jc w:val="both"/>
        <w:rPr>
          <w:rFonts w:eastAsia="Calibri"/>
        </w:rPr>
      </w:pPr>
      <w:r w:rsidRPr="00D66557">
        <w:rPr>
          <w:rFonts w:eastAsia="Calibri"/>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lastRenderedPageBreak/>
        <w:t>4.3. Порядок и срок отзыва заявок на участие в электронном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Информационной карте аукциона и извещении, направив об этом уведомление оператору электронной площадки.</w:t>
      </w:r>
    </w:p>
    <w:p w:rsidR="00D66557" w:rsidRPr="00D66557" w:rsidRDefault="00D66557" w:rsidP="00D66557">
      <w:pPr>
        <w:jc w:val="both"/>
        <w:rPr>
          <w:rFonts w:eastAsia="Calibri"/>
        </w:rPr>
      </w:pPr>
      <w:r w:rsidRPr="00D66557">
        <w:rPr>
          <w:rFonts w:eastAsia="Calibri"/>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D66557" w:rsidRPr="00D66557" w:rsidRDefault="00D66557" w:rsidP="00D66557">
      <w:pPr>
        <w:jc w:val="both"/>
        <w:rPr>
          <w:rFonts w:eastAsia="Calibri"/>
        </w:rPr>
      </w:pPr>
    </w:p>
    <w:p w:rsidR="00D66557" w:rsidRPr="00D66557" w:rsidRDefault="00D66557" w:rsidP="00D66557">
      <w:pPr>
        <w:jc w:val="both"/>
      </w:pPr>
      <w:r w:rsidRPr="00D66557">
        <w:t>Раздел 5. Рассмотрение первых частей заявок на участие в электронном аукционе</w:t>
      </w:r>
    </w:p>
    <w:p w:rsidR="00D66557" w:rsidRPr="00D66557" w:rsidRDefault="00D66557" w:rsidP="00D66557">
      <w:pPr>
        <w:jc w:val="both"/>
        <w:rPr>
          <w:rFonts w:eastAsia="Calibri"/>
        </w:rPr>
      </w:pPr>
      <w:r w:rsidRPr="00D66557">
        <w:rPr>
          <w:rFonts w:eastAsia="Calibri"/>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D66557" w:rsidRPr="00D66557" w:rsidRDefault="00D66557" w:rsidP="00D66557">
      <w:pPr>
        <w:jc w:val="both"/>
        <w:rPr>
          <w:rFonts w:eastAsia="Calibri"/>
        </w:rPr>
      </w:pPr>
      <w:r w:rsidRPr="00D66557">
        <w:rPr>
          <w:rFonts w:eastAsia="Calibri"/>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D66557" w:rsidRPr="00D66557" w:rsidRDefault="00D66557" w:rsidP="00D66557">
      <w:pPr>
        <w:jc w:val="both"/>
        <w:rPr>
          <w:rFonts w:eastAsia="Calibri"/>
        </w:rPr>
      </w:pPr>
      <w:r w:rsidRPr="00D66557">
        <w:rPr>
          <w:rFonts w:eastAsia="Calibri"/>
        </w:rPr>
        <w:t>Дата окончания срока рассмотрения заявок на участие в таком аукционе указывается в Информационной карте аукциона и извещении.</w:t>
      </w:r>
    </w:p>
    <w:p w:rsidR="00D66557" w:rsidRPr="00D66557" w:rsidRDefault="00D66557" w:rsidP="00D66557">
      <w:pPr>
        <w:jc w:val="both"/>
        <w:rPr>
          <w:rFonts w:eastAsia="Calibri"/>
        </w:rPr>
      </w:pPr>
      <w:r w:rsidRPr="00D66557">
        <w:rPr>
          <w:rFonts w:eastAsia="Calibri"/>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D66557" w:rsidRPr="00D66557" w:rsidRDefault="00D66557" w:rsidP="00D66557">
      <w:pPr>
        <w:jc w:val="both"/>
        <w:rPr>
          <w:rFonts w:eastAsia="Calibri"/>
        </w:rPr>
      </w:pPr>
      <w:r w:rsidRPr="00D66557">
        <w:rPr>
          <w:rFonts w:eastAsia="Calibri"/>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D66557" w:rsidRPr="00D66557" w:rsidRDefault="00D66557" w:rsidP="00D66557">
      <w:pPr>
        <w:jc w:val="both"/>
        <w:rPr>
          <w:rFonts w:eastAsia="Calibri"/>
        </w:rPr>
      </w:pPr>
      <w:r w:rsidRPr="00D66557">
        <w:rPr>
          <w:rFonts w:eastAsia="Calibri"/>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D66557" w:rsidRPr="00D66557" w:rsidRDefault="00D66557" w:rsidP="00D66557">
      <w:pPr>
        <w:jc w:val="both"/>
        <w:rPr>
          <w:rFonts w:eastAsia="Calibri"/>
        </w:rPr>
      </w:pPr>
      <w:r w:rsidRPr="00D66557">
        <w:rPr>
          <w:rFonts w:eastAsia="Calibri"/>
        </w:rPr>
        <w:t>5.4. Участник электронного аукциона не допускается к участию в нем в случае:</w:t>
      </w:r>
    </w:p>
    <w:p w:rsidR="00D66557" w:rsidRPr="00D66557" w:rsidRDefault="00D66557" w:rsidP="00D66557">
      <w:pPr>
        <w:jc w:val="both"/>
        <w:rPr>
          <w:rFonts w:eastAsia="Calibri"/>
        </w:rPr>
      </w:pPr>
      <w:r w:rsidRPr="00D66557">
        <w:rPr>
          <w:rFonts w:eastAsia="Calibri"/>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D66557" w:rsidRPr="00D66557" w:rsidRDefault="00D66557" w:rsidP="00D66557">
      <w:pPr>
        <w:jc w:val="both"/>
        <w:rPr>
          <w:rFonts w:eastAsia="Calibri"/>
        </w:rPr>
      </w:pPr>
      <w:r w:rsidRPr="00D66557">
        <w:rPr>
          <w:rFonts w:eastAsia="Calibri"/>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D66557" w:rsidRPr="00D66557" w:rsidRDefault="00D66557" w:rsidP="00D66557">
      <w:pPr>
        <w:jc w:val="both"/>
      </w:pPr>
      <w:r w:rsidRPr="00D66557">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D66557" w:rsidRPr="00D66557" w:rsidRDefault="00D66557" w:rsidP="00D66557">
      <w:pPr>
        <w:jc w:val="both"/>
        <w:rPr>
          <w:rFonts w:eastAsia="Calibri"/>
        </w:rPr>
      </w:pPr>
      <w:r w:rsidRPr="00D66557">
        <w:rPr>
          <w:rFonts w:eastAsia="Calibri"/>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66557" w:rsidRPr="00D66557" w:rsidRDefault="00D66557" w:rsidP="00D66557">
      <w:pPr>
        <w:jc w:val="both"/>
        <w:rPr>
          <w:rFonts w:eastAsia="Calibri"/>
        </w:rPr>
      </w:pPr>
      <w:r w:rsidRPr="00D66557">
        <w:rPr>
          <w:rFonts w:eastAsia="Calibri"/>
        </w:rPr>
        <w:t>1) о порядковых номерах заявок на участие в таком аукционе;</w:t>
      </w:r>
    </w:p>
    <w:p w:rsidR="00D66557" w:rsidRPr="00D66557" w:rsidRDefault="00D66557" w:rsidP="00D66557">
      <w:pPr>
        <w:jc w:val="both"/>
        <w:rPr>
          <w:rFonts w:eastAsia="Calibri"/>
        </w:rPr>
      </w:pPr>
      <w:r w:rsidRPr="00D66557">
        <w:rPr>
          <w:rFonts w:eastAsia="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66557" w:rsidRPr="00D66557" w:rsidRDefault="00D66557" w:rsidP="00D66557">
      <w:pPr>
        <w:jc w:val="both"/>
        <w:rPr>
          <w:rFonts w:eastAsia="Calibri"/>
        </w:rPr>
      </w:pPr>
      <w:r w:rsidRPr="00D66557">
        <w:rPr>
          <w:rFonts w:eastAsia="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66557" w:rsidRPr="00D66557" w:rsidRDefault="00D66557" w:rsidP="00D66557">
      <w:pPr>
        <w:jc w:val="both"/>
        <w:rPr>
          <w:rFonts w:eastAsia="Calibri"/>
        </w:rPr>
      </w:pPr>
      <w:r w:rsidRPr="00D66557">
        <w:rPr>
          <w:rFonts w:eastAsia="Calibri"/>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66557" w:rsidRPr="00D66557" w:rsidRDefault="00D66557" w:rsidP="00D66557">
      <w:pPr>
        <w:jc w:val="both"/>
        <w:rPr>
          <w:rFonts w:eastAsia="Calibri"/>
        </w:rPr>
      </w:pPr>
      <w:r w:rsidRPr="00D66557">
        <w:rPr>
          <w:rFonts w:eastAsia="Calibri"/>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D66557" w:rsidRPr="00D66557" w:rsidRDefault="00D66557" w:rsidP="00D66557">
      <w:pPr>
        <w:jc w:val="both"/>
        <w:rPr>
          <w:rFonts w:eastAsia="Calibri"/>
        </w:rPr>
      </w:pPr>
      <w:r w:rsidRPr="00D66557">
        <w:rPr>
          <w:rFonts w:eastAsia="Calibri"/>
        </w:rPr>
        <w:t xml:space="preserve">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w:t>
      </w:r>
      <w:r w:rsidRPr="00D66557">
        <w:rPr>
          <w:rFonts w:eastAsia="Calibri"/>
        </w:rPr>
        <w:lastRenderedPageBreak/>
        <w:t>актов Российской Федерации, нарушение которых послужило основанием для принятия этого решения об отказе.</w:t>
      </w:r>
    </w:p>
    <w:p w:rsidR="00D66557" w:rsidRPr="00D66557" w:rsidRDefault="00D66557" w:rsidP="00D66557">
      <w:pPr>
        <w:jc w:val="both"/>
        <w:rPr>
          <w:rFonts w:eastAsia="Calibri"/>
        </w:rPr>
      </w:pPr>
      <w:r w:rsidRPr="00D66557">
        <w:rPr>
          <w:rFonts w:eastAsia="Calibri"/>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D66557" w:rsidRPr="00D66557" w:rsidRDefault="00D66557" w:rsidP="00D66557">
      <w:pPr>
        <w:jc w:val="both"/>
        <w:rPr>
          <w:rFonts w:eastAsia="Calibri"/>
        </w:rPr>
      </w:pPr>
      <w:r w:rsidRPr="00D66557">
        <w:rPr>
          <w:rFonts w:eastAsia="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4" w:history="1">
        <w:r w:rsidRPr="00D66557">
          <w:rPr>
            <w:rFonts w:eastAsia="Calibri"/>
          </w:rPr>
          <w:t>пунктами 2</w:t>
        </w:r>
      </w:hyperlink>
      <w:r w:rsidRPr="00D66557">
        <w:rPr>
          <w:rFonts w:eastAsia="Calibri"/>
        </w:rPr>
        <w:t xml:space="preserve"> - </w:t>
      </w:r>
      <w:hyperlink r:id="rId35" w:history="1">
        <w:r w:rsidRPr="00D66557">
          <w:rPr>
            <w:rFonts w:eastAsia="Calibri"/>
          </w:rPr>
          <w:t>6</w:t>
        </w:r>
      </w:hyperlink>
      <w:r w:rsidRPr="00D66557">
        <w:rPr>
          <w:rFonts w:eastAsia="Calibri"/>
        </w:rPr>
        <w:t xml:space="preserve"> и </w:t>
      </w:r>
      <w:hyperlink r:id="rId36" w:history="1">
        <w:r w:rsidRPr="00D66557">
          <w:rPr>
            <w:rFonts w:eastAsia="Calibri"/>
          </w:rPr>
          <w:t>8 части 2 статьи 61</w:t>
        </w:r>
      </w:hyperlink>
      <w:r w:rsidRPr="00D66557">
        <w:rPr>
          <w:rFonts w:eastAsia="Calibri"/>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66557" w:rsidRPr="00D66557" w:rsidRDefault="00D66557" w:rsidP="00D66557">
      <w:pPr>
        <w:jc w:val="both"/>
        <w:rPr>
          <w:rFonts w:eastAsia="Calibri"/>
        </w:rPr>
      </w:pPr>
      <w:r w:rsidRPr="00D66557">
        <w:rPr>
          <w:rFonts w:eastAsia="Calibri"/>
        </w:rPr>
        <w:t>2) оператор электронной площадки в течение срока, указанного в под</w:t>
      </w:r>
      <w:hyperlink w:anchor="Par1" w:history="1">
        <w:r w:rsidRPr="00D66557">
          <w:rPr>
            <w:rFonts w:eastAsia="Calibri"/>
          </w:rPr>
          <w:t>пункте 1</w:t>
        </w:r>
      </w:hyperlink>
      <w:r w:rsidRPr="00D66557">
        <w:rPr>
          <w:rFonts w:eastAsia="Calibri"/>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D66557" w:rsidRPr="00D66557" w:rsidRDefault="00D66557" w:rsidP="00D66557">
      <w:pPr>
        <w:jc w:val="both"/>
        <w:rPr>
          <w:rFonts w:eastAsia="Calibri"/>
        </w:rPr>
      </w:pPr>
      <w:r w:rsidRPr="00D66557">
        <w:rPr>
          <w:rFonts w:eastAsia="Calibri"/>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D66557">
          <w:rPr>
            <w:rFonts w:eastAsia="Calibri"/>
          </w:rPr>
          <w:t>пункте 1</w:t>
        </w:r>
      </w:hyperlink>
      <w:r w:rsidRPr="00D66557">
        <w:rPr>
          <w:rFonts w:eastAsia="Calibri"/>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D66557" w:rsidRPr="00D66557" w:rsidRDefault="00D66557" w:rsidP="00D66557">
      <w:pPr>
        <w:jc w:val="both"/>
        <w:rPr>
          <w:rFonts w:eastAsia="Calibri"/>
        </w:rPr>
      </w:pPr>
      <w:r w:rsidRPr="00D66557">
        <w:rPr>
          <w:rFonts w:eastAsia="Calibri"/>
        </w:rPr>
        <w:t>Указанный протокол должен содержать следующую информацию:</w:t>
      </w:r>
    </w:p>
    <w:p w:rsidR="00D66557" w:rsidRPr="00D66557" w:rsidRDefault="00D66557" w:rsidP="00D66557">
      <w:pPr>
        <w:jc w:val="both"/>
        <w:rPr>
          <w:rFonts w:eastAsia="Calibri"/>
        </w:rPr>
      </w:pPr>
      <w:r w:rsidRPr="00D66557">
        <w:rPr>
          <w:rFonts w:eastAsia="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D66557" w:rsidRPr="00D66557" w:rsidRDefault="00D66557" w:rsidP="00D66557">
      <w:pPr>
        <w:jc w:val="both"/>
        <w:rPr>
          <w:rFonts w:eastAsia="Calibri"/>
        </w:rPr>
      </w:pPr>
      <w:r w:rsidRPr="00D66557">
        <w:rPr>
          <w:rFonts w:eastAsia="Calibri"/>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D66557" w:rsidRPr="00D66557" w:rsidRDefault="00D66557" w:rsidP="00D66557">
      <w:pPr>
        <w:jc w:val="both"/>
        <w:rPr>
          <w:rFonts w:eastAsia="Calibri"/>
        </w:rPr>
      </w:pPr>
      <w:r w:rsidRPr="00D66557">
        <w:rPr>
          <w:rFonts w:eastAsia="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7" w:history="1">
        <w:r w:rsidRPr="00D66557">
          <w:rPr>
            <w:rFonts w:eastAsia="Calibri"/>
          </w:rPr>
          <w:t>пунктом 25 части 1 статьи 93</w:t>
        </w:r>
      </w:hyperlink>
      <w:r w:rsidRPr="00D66557">
        <w:rPr>
          <w:rFonts w:eastAsia="Calibri"/>
        </w:rPr>
        <w:t xml:space="preserve"> Закона в порядке, установленном пунктом 8.1 раздела 8 части I документации об аукционе.</w:t>
      </w:r>
    </w:p>
    <w:p w:rsidR="00D66557" w:rsidRPr="00D66557" w:rsidRDefault="00D66557" w:rsidP="00D66557">
      <w:pPr>
        <w:jc w:val="both"/>
        <w:rPr>
          <w:rFonts w:eastAsia="Calibri"/>
        </w:rPr>
      </w:pPr>
      <w:r w:rsidRPr="00D66557">
        <w:rPr>
          <w:rFonts w:eastAsia="Calibri"/>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66557" w:rsidRPr="00D66557" w:rsidRDefault="00D66557" w:rsidP="00D66557">
      <w:pPr>
        <w:jc w:val="both"/>
        <w:rPr>
          <w:rFonts w:eastAsia="Calibri"/>
        </w:rPr>
      </w:pPr>
      <w:r w:rsidRPr="00D66557">
        <w:rPr>
          <w:rFonts w:eastAsia="Calibri"/>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8" w:history="1">
        <w:r w:rsidRPr="00D66557">
          <w:rPr>
            <w:rFonts w:eastAsia="Calibri"/>
          </w:rPr>
          <w:t>пунктами 2</w:t>
        </w:r>
      </w:hyperlink>
      <w:r w:rsidRPr="00D66557">
        <w:rPr>
          <w:rFonts w:eastAsia="Calibri"/>
        </w:rPr>
        <w:t xml:space="preserve"> - </w:t>
      </w:r>
      <w:hyperlink r:id="rId39" w:history="1">
        <w:r w:rsidRPr="00D66557">
          <w:rPr>
            <w:rFonts w:eastAsia="Calibri"/>
          </w:rPr>
          <w:t>6</w:t>
        </w:r>
      </w:hyperlink>
      <w:r w:rsidRPr="00D66557">
        <w:rPr>
          <w:rFonts w:eastAsia="Calibri"/>
        </w:rPr>
        <w:t xml:space="preserve"> и </w:t>
      </w:r>
      <w:hyperlink r:id="rId40" w:history="1">
        <w:r w:rsidRPr="00D66557">
          <w:rPr>
            <w:rFonts w:eastAsia="Calibri"/>
          </w:rPr>
          <w:t>8 части 2 статьи 61</w:t>
        </w:r>
      </w:hyperlink>
      <w:r w:rsidRPr="00D66557">
        <w:rPr>
          <w:rFonts w:eastAsia="Calibri"/>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66557" w:rsidRPr="00D66557" w:rsidRDefault="00D66557" w:rsidP="00D66557">
      <w:pPr>
        <w:jc w:val="both"/>
        <w:rPr>
          <w:rFonts w:eastAsia="Calibri"/>
        </w:rPr>
      </w:pPr>
      <w:r w:rsidRPr="00D66557">
        <w:rPr>
          <w:rFonts w:eastAsia="Calibri"/>
        </w:rPr>
        <w:t xml:space="preserve">2) оператор электронной площадки в течение срока, указанного в </w:t>
      </w:r>
      <w:hyperlink w:anchor="Par0" w:history="1">
        <w:r w:rsidRPr="00D66557">
          <w:rPr>
            <w:rFonts w:eastAsia="Calibri"/>
          </w:rPr>
          <w:t>пункте 1</w:t>
        </w:r>
      </w:hyperlink>
      <w:r w:rsidRPr="00D66557">
        <w:rPr>
          <w:rFonts w:eastAsia="Calibri"/>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D66557" w:rsidRPr="00D66557" w:rsidRDefault="00D66557" w:rsidP="00D66557">
      <w:pPr>
        <w:jc w:val="both"/>
        <w:rPr>
          <w:rFonts w:eastAsia="Calibri"/>
        </w:rPr>
      </w:pPr>
      <w:r w:rsidRPr="00D66557">
        <w:rPr>
          <w:rFonts w:eastAsia="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D66557">
          <w:rPr>
            <w:rFonts w:eastAsia="Calibri"/>
          </w:rPr>
          <w:t>пункте 1</w:t>
        </w:r>
      </w:hyperlink>
      <w:r w:rsidRPr="00D66557">
        <w:rPr>
          <w:rFonts w:eastAsia="Calibri"/>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66557" w:rsidRPr="00D66557" w:rsidRDefault="00D66557" w:rsidP="00D66557">
      <w:pPr>
        <w:jc w:val="both"/>
        <w:rPr>
          <w:rFonts w:eastAsia="Calibri"/>
        </w:rPr>
      </w:pPr>
      <w:r w:rsidRPr="00D66557">
        <w:rPr>
          <w:rFonts w:eastAsia="Calibri"/>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D66557" w:rsidRPr="00D66557" w:rsidRDefault="00D66557" w:rsidP="00D66557">
      <w:pPr>
        <w:jc w:val="both"/>
        <w:rPr>
          <w:rFonts w:eastAsia="Calibri"/>
        </w:rPr>
      </w:pPr>
      <w:r w:rsidRPr="00D66557">
        <w:rPr>
          <w:rFonts w:eastAsia="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66557" w:rsidRPr="00D66557" w:rsidRDefault="00D66557" w:rsidP="00D66557">
      <w:pPr>
        <w:jc w:val="both"/>
        <w:rPr>
          <w:rFonts w:eastAsia="Calibri"/>
        </w:rPr>
      </w:pPr>
      <w:r w:rsidRPr="00D66557">
        <w:rPr>
          <w:rFonts w:eastAsia="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41" w:history="1">
        <w:r w:rsidRPr="00D66557">
          <w:rPr>
            <w:rFonts w:eastAsia="Calibri"/>
          </w:rPr>
          <w:t>пунктом 25 части 1 статьи 93</w:t>
        </w:r>
      </w:hyperlink>
      <w:r w:rsidRPr="00D66557">
        <w:rPr>
          <w:rFonts w:eastAsia="Calibri"/>
        </w:rPr>
        <w:t xml:space="preserve"> Закона в порядке, установленном пунктом 8.1 раздела 8 части I документации об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Раздел 6. Проведение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lastRenderedPageBreak/>
        <w:t>6.1. Дата и время проведения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6.1.1. Электронный аукцион проводится на электронной площадке в указанный в извещении и Информационной карте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6557" w:rsidRPr="00D66557" w:rsidRDefault="00D66557" w:rsidP="00D66557">
      <w:pPr>
        <w:jc w:val="both"/>
        <w:rPr>
          <w:rFonts w:eastAsia="Calibri"/>
        </w:rPr>
      </w:pPr>
      <w:r w:rsidRPr="00D66557">
        <w:rPr>
          <w:rFonts w:eastAsia="Calibri"/>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6.2. Порядок проведения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6.2.1. В электронном аукционе могут участвовать только аккредитованные и допущенные к участию в таком аукционе его участники.</w:t>
      </w:r>
    </w:p>
    <w:p w:rsidR="00D66557" w:rsidRPr="00D66557" w:rsidRDefault="00D66557" w:rsidP="00D66557">
      <w:pPr>
        <w:jc w:val="both"/>
        <w:rPr>
          <w:rFonts w:eastAsia="Calibri"/>
        </w:rPr>
      </w:pPr>
      <w:r w:rsidRPr="00D66557">
        <w:rPr>
          <w:rFonts w:eastAsia="Calibri"/>
        </w:rPr>
        <w:t>6.2.2. Электронный аукцион проводится путем снижения начальной (максимальной) цены контракта, указанной в извещении и Информационной карте аукциона, в порядке, установленном статьей 68 Закона.</w:t>
      </w:r>
    </w:p>
    <w:p w:rsidR="00D66557" w:rsidRPr="00D66557" w:rsidRDefault="00D66557" w:rsidP="00D66557">
      <w:pPr>
        <w:jc w:val="both"/>
        <w:rPr>
          <w:rFonts w:eastAsia="Calibri"/>
        </w:rPr>
      </w:pPr>
      <w:r w:rsidRPr="00D66557">
        <w:rPr>
          <w:rFonts w:eastAsia="Calibri"/>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2" w:history="1">
        <w:r w:rsidRPr="00D66557">
          <w:rPr>
            <w:rFonts w:eastAsia="Calibri"/>
          </w:rPr>
          <w:t>пунктом 1.4</w:t>
        </w:r>
      </w:hyperlink>
      <w:r w:rsidRPr="00D66557">
        <w:rPr>
          <w:rFonts w:eastAsia="Calibri"/>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D66557" w:rsidRPr="00D66557" w:rsidRDefault="00D66557" w:rsidP="00D66557">
      <w:pPr>
        <w:jc w:val="both"/>
        <w:rPr>
          <w:rFonts w:eastAsia="Calibri"/>
        </w:rPr>
      </w:pPr>
      <w:r w:rsidRPr="00D66557">
        <w:rPr>
          <w:rFonts w:eastAsia="Calibri"/>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66557" w:rsidRPr="00D66557" w:rsidRDefault="00D66557" w:rsidP="00D66557">
      <w:pPr>
        <w:jc w:val="both"/>
        <w:rPr>
          <w:rFonts w:eastAsia="Calibri"/>
        </w:rPr>
      </w:pPr>
      <w:r w:rsidRPr="00D66557">
        <w:rPr>
          <w:rFonts w:eastAsia="Calibri"/>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66557" w:rsidRPr="00D66557" w:rsidRDefault="00D66557" w:rsidP="00D66557">
      <w:pPr>
        <w:jc w:val="both"/>
        <w:rPr>
          <w:rFonts w:eastAsia="Calibri"/>
        </w:rPr>
      </w:pPr>
      <w:r w:rsidRPr="00D66557">
        <w:rPr>
          <w:rFonts w:eastAsia="Calibri"/>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6.2.7. При проведении электронного аукциона его участники подают предложения о цене контракта с учетом следующих требований:</w:t>
      </w:r>
    </w:p>
    <w:p w:rsidR="00D66557" w:rsidRPr="00D66557" w:rsidRDefault="00D66557" w:rsidP="00D66557">
      <w:pPr>
        <w:jc w:val="both"/>
        <w:rPr>
          <w:rFonts w:eastAsia="Calibri"/>
        </w:rPr>
      </w:pPr>
      <w:r w:rsidRPr="00D66557">
        <w:rPr>
          <w:rFonts w:eastAsia="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66557" w:rsidRPr="00D66557" w:rsidRDefault="00D66557" w:rsidP="00D66557">
      <w:pPr>
        <w:jc w:val="both"/>
        <w:rPr>
          <w:rFonts w:eastAsia="Calibri"/>
        </w:rPr>
      </w:pPr>
      <w:r w:rsidRPr="00D66557">
        <w:rPr>
          <w:rFonts w:eastAsia="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66557" w:rsidRPr="00D66557" w:rsidRDefault="00D66557" w:rsidP="00D66557">
      <w:pPr>
        <w:jc w:val="both"/>
        <w:rPr>
          <w:rFonts w:eastAsia="Calibri"/>
        </w:rPr>
      </w:pPr>
      <w:r w:rsidRPr="00D66557">
        <w:rPr>
          <w:rFonts w:eastAsia="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66557" w:rsidRPr="00D66557" w:rsidRDefault="00D66557" w:rsidP="00D66557">
      <w:pPr>
        <w:jc w:val="both"/>
        <w:rPr>
          <w:rFonts w:eastAsia="Calibri"/>
        </w:rPr>
      </w:pPr>
      <w:r w:rsidRPr="00D66557">
        <w:rPr>
          <w:rFonts w:eastAsia="Calibri"/>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66557" w:rsidRPr="00D66557" w:rsidRDefault="00D66557" w:rsidP="00D66557">
      <w:pPr>
        <w:jc w:val="both"/>
        <w:rPr>
          <w:rFonts w:eastAsia="Calibri"/>
        </w:rPr>
      </w:pPr>
      <w:r w:rsidRPr="00D66557">
        <w:rPr>
          <w:rFonts w:eastAsia="Calibri"/>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3" w:history="1">
        <w:r w:rsidRPr="00D66557">
          <w:rPr>
            <w:rFonts w:eastAsia="Calibri"/>
          </w:rPr>
          <w:t>пунктами 1</w:t>
        </w:r>
      </w:hyperlink>
      <w:r w:rsidRPr="00D66557">
        <w:rPr>
          <w:rFonts w:eastAsia="Calibri"/>
        </w:rPr>
        <w:t xml:space="preserve"> и </w:t>
      </w:r>
      <w:hyperlink r:id="rId44" w:history="1">
        <w:r w:rsidRPr="00D66557">
          <w:rPr>
            <w:rFonts w:eastAsia="Calibri"/>
          </w:rPr>
          <w:t xml:space="preserve">3 </w:t>
        </w:r>
      </w:hyperlink>
      <w:r w:rsidRPr="00D66557">
        <w:rPr>
          <w:rFonts w:eastAsia="Calibri"/>
        </w:rPr>
        <w:t xml:space="preserve"> подпункта 6.2.7 пункта 6.2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66557" w:rsidRPr="00D66557" w:rsidRDefault="00D66557" w:rsidP="00D66557">
      <w:pPr>
        <w:jc w:val="both"/>
        <w:rPr>
          <w:rFonts w:eastAsia="Calibri"/>
        </w:rPr>
      </w:pPr>
      <w:r w:rsidRPr="00D66557">
        <w:rPr>
          <w:rFonts w:eastAsia="Calibri"/>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66557" w:rsidRPr="00D66557" w:rsidRDefault="00D66557" w:rsidP="00D66557">
      <w:pPr>
        <w:jc w:val="both"/>
        <w:rPr>
          <w:rFonts w:eastAsia="Calibri"/>
        </w:rPr>
      </w:pPr>
      <w:r w:rsidRPr="00D66557">
        <w:rPr>
          <w:rFonts w:eastAsia="Calibri"/>
        </w:rPr>
        <w:lastRenderedPageBreak/>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66557" w:rsidRPr="00D66557" w:rsidRDefault="00D66557" w:rsidP="00D66557">
      <w:pPr>
        <w:jc w:val="both"/>
        <w:rPr>
          <w:rFonts w:eastAsia="Calibri"/>
        </w:rPr>
      </w:pPr>
      <w:r w:rsidRPr="00D66557">
        <w:rPr>
          <w:rFonts w:eastAsia="Calibri"/>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5" w:history="1">
        <w:r w:rsidRPr="00D66557">
          <w:rPr>
            <w:rFonts w:eastAsia="Calibri"/>
          </w:rPr>
          <w:t>пунктами 2</w:t>
        </w:r>
      </w:hyperlink>
      <w:r w:rsidRPr="00D66557">
        <w:rPr>
          <w:rFonts w:eastAsia="Calibri"/>
        </w:rPr>
        <w:t xml:space="preserve"> - </w:t>
      </w:r>
      <w:hyperlink r:id="rId46" w:history="1">
        <w:r w:rsidRPr="00D66557">
          <w:rPr>
            <w:rFonts w:eastAsia="Calibri"/>
          </w:rPr>
          <w:t>6</w:t>
        </w:r>
      </w:hyperlink>
      <w:r w:rsidRPr="00D66557">
        <w:rPr>
          <w:rFonts w:eastAsia="Calibri"/>
        </w:rPr>
        <w:t xml:space="preserve"> и </w:t>
      </w:r>
      <w:hyperlink r:id="rId47" w:history="1">
        <w:r w:rsidRPr="00D66557">
          <w:rPr>
            <w:rFonts w:eastAsia="Calibri"/>
          </w:rPr>
          <w:t>8 части 2 статьи 61</w:t>
        </w:r>
      </w:hyperlink>
      <w:r w:rsidRPr="00D66557">
        <w:rPr>
          <w:rFonts w:eastAsia="Calibri"/>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66557" w:rsidRPr="00D66557" w:rsidRDefault="00D66557" w:rsidP="00D66557">
      <w:pPr>
        <w:jc w:val="both"/>
        <w:rPr>
          <w:rFonts w:eastAsia="Calibri"/>
        </w:rPr>
      </w:pPr>
      <w:r w:rsidRPr="00D66557">
        <w:rPr>
          <w:rFonts w:eastAsia="Calibri"/>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66557" w:rsidRPr="00D66557" w:rsidRDefault="00D66557" w:rsidP="00D66557">
      <w:pPr>
        <w:jc w:val="both"/>
        <w:rPr>
          <w:rFonts w:eastAsia="Calibri"/>
        </w:rPr>
      </w:pPr>
      <w:r w:rsidRPr="00D66557">
        <w:rPr>
          <w:rFonts w:eastAsia="Calibri"/>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66557" w:rsidRPr="00D66557" w:rsidRDefault="00D66557" w:rsidP="00D66557">
      <w:pPr>
        <w:jc w:val="both"/>
        <w:rPr>
          <w:rFonts w:eastAsia="Calibri"/>
        </w:rPr>
      </w:pPr>
      <w:r w:rsidRPr="00D66557">
        <w:rPr>
          <w:rFonts w:eastAsia="Calibri"/>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D66557" w:rsidRPr="00D66557" w:rsidRDefault="00D66557" w:rsidP="00D66557">
      <w:pPr>
        <w:jc w:val="both"/>
        <w:rPr>
          <w:rFonts w:eastAsia="Calibri"/>
        </w:rPr>
      </w:pPr>
      <w:r w:rsidRPr="00D66557">
        <w:rPr>
          <w:rFonts w:eastAsia="Calibri"/>
        </w:rPr>
        <w:t>1) такой аукцион в соответствии с настоящей частью проводится до достижения цены контракта не более чем сто миллионов рублей;</w:t>
      </w:r>
    </w:p>
    <w:p w:rsidR="00D66557" w:rsidRPr="00D66557" w:rsidRDefault="00D66557" w:rsidP="00D66557">
      <w:pPr>
        <w:jc w:val="both"/>
        <w:rPr>
          <w:rFonts w:eastAsia="Calibri"/>
        </w:rPr>
      </w:pPr>
      <w:r w:rsidRPr="00D66557">
        <w:rPr>
          <w:rFonts w:eastAsia="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66557" w:rsidRPr="00D66557" w:rsidRDefault="00D66557" w:rsidP="00D66557">
      <w:pPr>
        <w:jc w:val="both"/>
        <w:rPr>
          <w:rFonts w:eastAsia="Calibri"/>
        </w:rPr>
      </w:pPr>
      <w:r w:rsidRPr="00D66557">
        <w:rPr>
          <w:rFonts w:eastAsia="Calibri"/>
        </w:rPr>
        <w:t>3) размер обеспечения исполнения контракта рассчитывается исходя из начальной (максимальной) цены контракта, указанной в извещении и Информационной карте аукциона.</w:t>
      </w:r>
    </w:p>
    <w:p w:rsidR="00D66557" w:rsidRPr="00D66557" w:rsidRDefault="00D66557" w:rsidP="00D66557">
      <w:pPr>
        <w:jc w:val="both"/>
        <w:rPr>
          <w:rFonts w:eastAsia="Calibri"/>
        </w:rPr>
      </w:pPr>
      <w:r w:rsidRPr="00D66557">
        <w:rPr>
          <w:rFonts w:eastAsia="Calibri"/>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66557" w:rsidRPr="00D66557" w:rsidRDefault="00D66557" w:rsidP="00D66557">
      <w:pPr>
        <w:jc w:val="both"/>
        <w:rPr>
          <w:rFonts w:eastAsia="Calibri"/>
        </w:rPr>
      </w:pPr>
      <w:r w:rsidRPr="00D66557">
        <w:rPr>
          <w:rFonts w:eastAsia="Calibri"/>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8" w:history="1">
        <w:r w:rsidRPr="00D66557">
          <w:rPr>
            <w:rFonts w:eastAsia="Calibri"/>
          </w:rPr>
          <w:t>пунктами 2</w:t>
        </w:r>
      </w:hyperlink>
      <w:r w:rsidRPr="00D66557">
        <w:rPr>
          <w:rFonts w:eastAsia="Calibri"/>
        </w:rPr>
        <w:t xml:space="preserve"> - </w:t>
      </w:r>
      <w:hyperlink r:id="rId49" w:history="1">
        <w:r w:rsidRPr="00D66557">
          <w:rPr>
            <w:rFonts w:eastAsia="Calibri"/>
          </w:rPr>
          <w:t>6</w:t>
        </w:r>
      </w:hyperlink>
      <w:r w:rsidRPr="00D66557">
        <w:rPr>
          <w:rFonts w:eastAsia="Calibri"/>
        </w:rPr>
        <w:t xml:space="preserve"> и </w:t>
      </w:r>
      <w:hyperlink r:id="rId50" w:history="1">
        <w:r w:rsidRPr="00D66557">
          <w:rPr>
            <w:rFonts w:eastAsia="Calibri"/>
          </w:rPr>
          <w:t>8 части 2 статьи 61</w:t>
        </w:r>
      </w:hyperlink>
      <w:r w:rsidRPr="00D66557">
        <w:rPr>
          <w:rFonts w:eastAsia="Calibri"/>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66557" w:rsidRPr="00D66557" w:rsidRDefault="00D66557" w:rsidP="00D66557">
      <w:pPr>
        <w:jc w:val="both"/>
        <w:rPr>
          <w:rFonts w:eastAsia="Calibri"/>
        </w:rPr>
      </w:pPr>
      <w:r w:rsidRPr="00D66557">
        <w:rPr>
          <w:rFonts w:eastAsia="Calibri"/>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D66557" w:rsidRPr="00D66557" w:rsidRDefault="00D66557" w:rsidP="00D66557">
      <w:pPr>
        <w:jc w:val="both"/>
        <w:rPr>
          <w:rFonts w:eastAsia="Calibri"/>
        </w:rPr>
      </w:pPr>
      <w:r w:rsidRPr="00D66557">
        <w:rPr>
          <w:rFonts w:eastAsia="Calibri"/>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66557" w:rsidRPr="00D66557" w:rsidRDefault="00D66557" w:rsidP="00D66557">
      <w:pPr>
        <w:jc w:val="both"/>
        <w:rPr>
          <w:rFonts w:eastAsia="Calibri"/>
        </w:rPr>
      </w:pPr>
      <w:r w:rsidRPr="00D66557">
        <w:rPr>
          <w:rFonts w:eastAsia="Calibri"/>
        </w:rPr>
        <w:t xml:space="preserve">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w:t>
      </w:r>
      <w:r w:rsidRPr="00D66557">
        <w:rPr>
          <w:rFonts w:eastAsia="Calibri"/>
        </w:rPr>
        <w:lastRenderedPageBreak/>
        <w:t>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66557" w:rsidRPr="00D66557" w:rsidRDefault="00D66557" w:rsidP="00D66557">
      <w:pPr>
        <w:jc w:val="both"/>
        <w:rPr>
          <w:rFonts w:eastAsia="Calibri"/>
        </w:rPr>
      </w:pPr>
      <w:r w:rsidRPr="00D66557">
        <w:rPr>
          <w:rFonts w:eastAsia="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66557" w:rsidRPr="00D66557" w:rsidRDefault="00D66557" w:rsidP="00D66557">
      <w:pPr>
        <w:jc w:val="both"/>
        <w:rPr>
          <w:rFonts w:eastAsia="Calibri"/>
        </w:rPr>
      </w:pPr>
      <w:r w:rsidRPr="00D66557">
        <w:rPr>
          <w:rFonts w:eastAsia="Calibri"/>
        </w:rPr>
        <w:t xml:space="preserve">6.2.18.4. Контракт заключается в соответствии с </w:t>
      </w:r>
      <w:hyperlink r:id="rId51" w:history="1">
        <w:r w:rsidRPr="00D66557">
          <w:rPr>
            <w:rFonts w:eastAsia="Calibri"/>
          </w:rPr>
          <w:t>пунктом 25 части 1 статьи 93</w:t>
        </w:r>
      </w:hyperlink>
      <w:r w:rsidRPr="00D66557">
        <w:rPr>
          <w:rFonts w:eastAsia="Calibri"/>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D66557" w:rsidRPr="00D66557" w:rsidRDefault="00D66557" w:rsidP="00D66557">
      <w:pPr>
        <w:jc w:val="both"/>
        <w:rPr>
          <w:rFonts w:eastAsia="Calibri"/>
        </w:rPr>
      </w:pPr>
      <w:r w:rsidRPr="00D66557">
        <w:rPr>
          <w:rFonts w:eastAsia="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66557" w:rsidRPr="00D66557" w:rsidRDefault="00D66557" w:rsidP="00D66557">
      <w:pPr>
        <w:jc w:val="both"/>
        <w:rPr>
          <w:rFonts w:eastAsia="Calibri"/>
        </w:rPr>
      </w:pPr>
      <w:r w:rsidRPr="00D66557">
        <w:rPr>
          <w:rFonts w:eastAsia="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D66557" w:rsidRPr="00D66557" w:rsidRDefault="00D66557" w:rsidP="00D66557">
      <w:pPr>
        <w:jc w:val="both"/>
      </w:pPr>
    </w:p>
    <w:p w:rsidR="00D66557" w:rsidRPr="00D66557" w:rsidRDefault="00D66557" w:rsidP="00D66557">
      <w:pPr>
        <w:jc w:val="both"/>
      </w:pPr>
      <w:r w:rsidRPr="00D66557">
        <w:t>Раздел 7. Рассмотрение вторых частей заявок</w:t>
      </w:r>
    </w:p>
    <w:p w:rsidR="00D66557" w:rsidRPr="00D66557" w:rsidRDefault="00D66557" w:rsidP="00D66557">
      <w:pPr>
        <w:jc w:val="both"/>
      </w:pPr>
      <w:r w:rsidRPr="00D66557">
        <w:t>на участие в электронном аукционе</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D66557" w:rsidRPr="00D66557" w:rsidRDefault="00D66557" w:rsidP="00D66557">
      <w:pPr>
        <w:jc w:val="both"/>
      </w:pPr>
      <w:r w:rsidRPr="00D66557">
        <w:t>7.2.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66557" w:rsidRPr="00D66557" w:rsidRDefault="00D66557" w:rsidP="00D66557">
      <w:pPr>
        <w:jc w:val="both"/>
        <w:rPr>
          <w:rFonts w:eastAsia="Calibri"/>
        </w:rPr>
      </w:pPr>
      <w:r w:rsidRPr="00D66557">
        <w:rPr>
          <w:rFonts w:eastAsia="Calibri"/>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D66557" w:rsidRPr="00D66557" w:rsidRDefault="00D66557" w:rsidP="00D66557">
      <w:pPr>
        <w:jc w:val="both"/>
        <w:rPr>
          <w:rFonts w:eastAsia="Calibri"/>
        </w:rPr>
      </w:pPr>
      <w:r w:rsidRPr="00D66557">
        <w:rPr>
          <w:rFonts w:eastAsia="Calibri"/>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D66557" w:rsidRPr="00D66557" w:rsidRDefault="00D66557" w:rsidP="00D66557">
      <w:pPr>
        <w:jc w:val="both"/>
        <w:rPr>
          <w:rFonts w:eastAsia="Calibri"/>
        </w:rPr>
      </w:pPr>
      <w:r w:rsidRPr="00D66557">
        <w:rPr>
          <w:rFonts w:eastAsia="Calibri"/>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66557" w:rsidRPr="00D66557" w:rsidRDefault="00D66557" w:rsidP="00D66557">
      <w:pPr>
        <w:jc w:val="both"/>
        <w:rPr>
          <w:rFonts w:eastAsia="Calibri"/>
        </w:rPr>
      </w:pPr>
      <w:r w:rsidRPr="00D66557">
        <w:rPr>
          <w:rFonts w:eastAsia="Calibri"/>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D66557" w:rsidRPr="00D66557" w:rsidRDefault="00D66557" w:rsidP="00D66557">
      <w:pPr>
        <w:jc w:val="both"/>
        <w:rPr>
          <w:rFonts w:eastAsia="Calibri"/>
        </w:rPr>
      </w:pPr>
      <w:r w:rsidRPr="00D66557">
        <w:rPr>
          <w:rFonts w:eastAsia="Calibri"/>
        </w:rPr>
        <w:t xml:space="preserve">7.6.1. непредставления документов и информации, которые содержатся реестре участников электронного аукциона, получивших аккредитацию на электронной площадке, предусмотренные </w:t>
      </w:r>
      <w:hyperlink r:id="rId52" w:history="1">
        <w:r w:rsidRPr="00D66557">
          <w:rPr>
            <w:rFonts w:eastAsia="Calibri"/>
          </w:rPr>
          <w:t>пунктами 1</w:t>
        </w:r>
      </w:hyperlink>
      <w:r w:rsidRPr="00D66557">
        <w:rPr>
          <w:rFonts w:eastAsia="Calibri"/>
        </w:rPr>
        <w:t xml:space="preserve">, </w:t>
      </w:r>
      <w:hyperlink r:id="rId53" w:history="1">
        <w:r w:rsidRPr="00D66557">
          <w:rPr>
            <w:rFonts w:eastAsia="Calibri"/>
          </w:rPr>
          <w:t>3</w:t>
        </w:r>
      </w:hyperlink>
      <w:r w:rsidRPr="00D66557">
        <w:rPr>
          <w:rFonts w:eastAsia="Calibri"/>
        </w:rPr>
        <w:t xml:space="preserve"> - </w:t>
      </w:r>
      <w:hyperlink r:id="rId54" w:history="1">
        <w:r w:rsidRPr="00D66557">
          <w:rPr>
            <w:rFonts w:eastAsia="Calibri"/>
          </w:rPr>
          <w:t>5</w:t>
        </w:r>
      </w:hyperlink>
      <w:r w:rsidRPr="00D66557">
        <w:rPr>
          <w:rFonts w:eastAsia="Calibri"/>
        </w:rPr>
        <w:t xml:space="preserve">, </w:t>
      </w:r>
      <w:hyperlink r:id="rId55" w:history="1">
        <w:r w:rsidRPr="00D66557">
          <w:rPr>
            <w:rFonts w:eastAsia="Calibri"/>
          </w:rPr>
          <w:t>7</w:t>
        </w:r>
      </w:hyperlink>
      <w:r w:rsidRPr="00D66557">
        <w:rPr>
          <w:rFonts w:eastAsia="Calibri"/>
        </w:rPr>
        <w:t xml:space="preserve"> и </w:t>
      </w:r>
      <w:hyperlink r:id="rId56" w:history="1">
        <w:r w:rsidRPr="00D66557">
          <w:rPr>
            <w:rFonts w:eastAsia="Calibri"/>
          </w:rPr>
          <w:t>8 части 2 статьи 62</w:t>
        </w:r>
      </w:hyperlink>
      <w:r w:rsidRPr="00D66557">
        <w:rPr>
          <w:rFonts w:eastAsia="Calibri"/>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66557" w:rsidRPr="00D66557" w:rsidRDefault="00D66557" w:rsidP="00D66557">
      <w:pPr>
        <w:jc w:val="both"/>
        <w:rPr>
          <w:rFonts w:eastAsia="Calibri"/>
        </w:rPr>
      </w:pPr>
      <w:r w:rsidRPr="00D66557">
        <w:rPr>
          <w:rFonts w:eastAsia="Calibri"/>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66557" w:rsidRPr="00D66557" w:rsidRDefault="00D66557" w:rsidP="00D66557">
      <w:pPr>
        <w:jc w:val="both"/>
        <w:rPr>
          <w:rFonts w:eastAsia="Calibri"/>
        </w:rPr>
      </w:pPr>
      <w:r w:rsidRPr="00D66557">
        <w:rPr>
          <w:rFonts w:eastAsia="Calibri"/>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66557" w:rsidRPr="00D66557" w:rsidRDefault="00D66557" w:rsidP="00D66557">
      <w:pPr>
        <w:jc w:val="both"/>
        <w:rPr>
          <w:rFonts w:eastAsia="Calibri"/>
        </w:rPr>
      </w:pPr>
      <w:r w:rsidRPr="00D66557">
        <w:rPr>
          <w:rFonts w:eastAsia="Calibri"/>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w:t>
      </w:r>
      <w:r w:rsidRPr="00D66557">
        <w:rPr>
          <w:rFonts w:eastAsia="Calibri"/>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66557" w:rsidRPr="00D66557" w:rsidRDefault="00D66557" w:rsidP="00D66557">
      <w:pPr>
        <w:jc w:val="both"/>
        <w:rPr>
          <w:rFonts w:eastAsia="Calibri"/>
        </w:rPr>
      </w:pPr>
      <w:r w:rsidRPr="00D66557">
        <w:rPr>
          <w:rFonts w:eastAsia="Calibri"/>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66557" w:rsidRPr="00D66557" w:rsidRDefault="00D66557" w:rsidP="00D66557">
      <w:pPr>
        <w:jc w:val="both"/>
        <w:rPr>
          <w:rFonts w:eastAsia="Calibri"/>
        </w:rPr>
      </w:pPr>
      <w:r w:rsidRPr="00D66557">
        <w:rPr>
          <w:rFonts w:eastAsia="Calibri"/>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7" w:history="1">
        <w:r w:rsidRPr="00D66557">
          <w:rPr>
            <w:rFonts w:eastAsia="Calibri"/>
          </w:rPr>
          <w:t>пунктом 5 части 2 статьи 61</w:t>
        </w:r>
      </w:hyperlink>
      <w:r w:rsidRPr="00D66557">
        <w:rPr>
          <w:rFonts w:eastAsia="Calibri"/>
        </w:rPr>
        <w:t xml:space="preserve"> Закона;</w:t>
      </w:r>
    </w:p>
    <w:p w:rsidR="00D66557" w:rsidRPr="00D66557" w:rsidRDefault="00D66557" w:rsidP="00D66557">
      <w:pPr>
        <w:jc w:val="both"/>
        <w:rPr>
          <w:rFonts w:eastAsia="Calibri"/>
        </w:rPr>
      </w:pPr>
      <w:r w:rsidRPr="00D66557">
        <w:rPr>
          <w:rFonts w:eastAsia="Calibri"/>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8" w:history="1">
        <w:r w:rsidRPr="00D66557">
          <w:rPr>
            <w:rFonts w:eastAsia="Calibri"/>
          </w:rPr>
          <w:t>пунктом 8 части 2 статьи 61</w:t>
        </w:r>
      </w:hyperlink>
      <w:r w:rsidRPr="00D66557">
        <w:rPr>
          <w:rFonts w:eastAsia="Calibri"/>
        </w:rPr>
        <w:t xml:space="preserve"> Закона;</w:t>
      </w:r>
    </w:p>
    <w:p w:rsidR="00D66557" w:rsidRPr="00D66557" w:rsidRDefault="00D66557" w:rsidP="00D66557">
      <w:pPr>
        <w:jc w:val="both"/>
        <w:rPr>
          <w:rFonts w:eastAsia="Calibri"/>
        </w:rPr>
      </w:pPr>
      <w:r w:rsidRPr="00D66557">
        <w:rPr>
          <w:rFonts w:eastAsia="Calibri"/>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66557" w:rsidRPr="00D66557" w:rsidRDefault="00D66557" w:rsidP="00D66557">
      <w:pPr>
        <w:jc w:val="both"/>
        <w:rPr>
          <w:rFonts w:eastAsia="Calibri"/>
        </w:rPr>
      </w:pPr>
      <w:r w:rsidRPr="00D66557">
        <w:rPr>
          <w:rFonts w:eastAsia="Calibri"/>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D66557" w:rsidRPr="00D66557" w:rsidRDefault="00D66557" w:rsidP="00D66557">
      <w:pPr>
        <w:jc w:val="both"/>
      </w:pPr>
      <w:r w:rsidRPr="00D66557">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D66557" w:rsidRPr="00D66557" w:rsidRDefault="00D66557" w:rsidP="00D66557">
      <w:pPr>
        <w:jc w:val="both"/>
        <w:rPr>
          <w:rFonts w:eastAsia="Calibri"/>
        </w:rPr>
      </w:pPr>
      <w:r w:rsidRPr="00D66557">
        <w:rPr>
          <w:rFonts w:eastAsia="Calibri"/>
        </w:rPr>
        <w:t>7.8.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66557" w:rsidRPr="00D66557" w:rsidRDefault="00D66557" w:rsidP="00D66557">
      <w:pPr>
        <w:jc w:val="both"/>
        <w:rPr>
          <w:rFonts w:eastAsia="Calibri"/>
        </w:rPr>
      </w:pPr>
      <w:r w:rsidRPr="00D66557">
        <w:rPr>
          <w:rFonts w:eastAsia="Calibri"/>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66557" w:rsidRPr="00D66557" w:rsidRDefault="00D66557" w:rsidP="00D66557">
      <w:pPr>
        <w:jc w:val="both"/>
        <w:rPr>
          <w:rFonts w:eastAsia="Calibri"/>
        </w:rPr>
      </w:pPr>
      <w:r w:rsidRPr="00D66557">
        <w:rPr>
          <w:rFonts w:eastAsia="Calibri"/>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66557" w:rsidRPr="00D66557" w:rsidRDefault="00D66557" w:rsidP="00D66557">
      <w:pPr>
        <w:jc w:val="both"/>
        <w:rPr>
          <w:rFonts w:eastAsia="Calibri"/>
        </w:rPr>
      </w:pPr>
      <w:r w:rsidRPr="00D66557">
        <w:rPr>
          <w:rFonts w:eastAsia="Calibri"/>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66557" w:rsidRPr="00D66557" w:rsidRDefault="00D66557" w:rsidP="00D66557">
      <w:pPr>
        <w:jc w:val="both"/>
        <w:rPr>
          <w:rFonts w:eastAsia="Calibri"/>
        </w:rPr>
      </w:pPr>
      <w:r w:rsidRPr="00D66557">
        <w:rPr>
          <w:rFonts w:eastAsia="Calibri"/>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66557" w:rsidRPr="00D66557" w:rsidRDefault="00D66557" w:rsidP="00D66557">
      <w:pPr>
        <w:jc w:val="both"/>
        <w:rPr>
          <w:rFonts w:eastAsia="Calibri"/>
        </w:rPr>
      </w:pPr>
      <w:r w:rsidRPr="00D66557">
        <w:rPr>
          <w:rFonts w:eastAsia="Calibri"/>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66557" w:rsidRPr="00D66557" w:rsidRDefault="00D66557" w:rsidP="00D66557">
      <w:pPr>
        <w:jc w:val="both"/>
        <w:rPr>
          <w:rFonts w:eastAsia="Calibri"/>
        </w:rPr>
      </w:pPr>
      <w:r w:rsidRPr="00D66557">
        <w:rPr>
          <w:rFonts w:eastAsia="Calibri"/>
        </w:rPr>
        <w:t xml:space="preserve">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w:t>
      </w:r>
      <w:r w:rsidRPr="00D66557">
        <w:rPr>
          <w:rFonts w:eastAsia="Calibri"/>
        </w:rPr>
        <w:lastRenderedPageBreak/>
        <w:t>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D66557" w:rsidRPr="00D66557" w:rsidRDefault="00D66557" w:rsidP="00D66557">
      <w:pPr>
        <w:jc w:val="both"/>
        <w:rPr>
          <w:rFonts w:eastAsia="Calibri"/>
        </w:rPr>
      </w:pPr>
      <w:r w:rsidRPr="00D66557">
        <w:rPr>
          <w:rFonts w:eastAsia="Calibri"/>
        </w:rPr>
        <w:t>Раздел 8. Заключение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8.1. Порядок и срок заключения контракта</w:t>
      </w:r>
    </w:p>
    <w:p w:rsidR="00D66557" w:rsidRPr="00D66557" w:rsidRDefault="00D66557" w:rsidP="00D66557">
      <w:pPr>
        <w:jc w:val="both"/>
        <w:rPr>
          <w:rFonts w:eastAsia="Calibri"/>
        </w:rPr>
      </w:pPr>
    </w:p>
    <w:p w:rsidR="00D66557" w:rsidRPr="00D66557" w:rsidRDefault="00D66557" w:rsidP="00D66557">
      <w:pPr>
        <w:jc w:val="both"/>
      </w:pPr>
      <w:r w:rsidRPr="00D66557">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66557" w:rsidRPr="00D66557" w:rsidRDefault="00D66557" w:rsidP="00D66557">
      <w:pPr>
        <w:jc w:val="both"/>
      </w:pPr>
      <w:r w:rsidRPr="00D66557">
        <w:t>8.1.2. Контракт заключается на условиях, указанных в извещении и документации о таком аукционе, по цене, предложенной его победителем.</w:t>
      </w:r>
    </w:p>
    <w:p w:rsidR="00D66557" w:rsidRPr="00D66557" w:rsidRDefault="00D66557" w:rsidP="00D66557">
      <w:pPr>
        <w:jc w:val="both"/>
      </w:pPr>
      <w:r w:rsidRPr="00D66557">
        <w:t>8.1.3. 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66557" w:rsidRPr="00D66557" w:rsidRDefault="00D66557" w:rsidP="00D66557">
      <w:pPr>
        <w:jc w:val="both"/>
        <w:rPr>
          <w:rFonts w:eastAsia="Calibri"/>
        </w:rPr>
      </w:pPr>
      <w:r w:rsidRPr="00D66557">
        <w:rPr>
          <w:rFonts w:eastAsia="Calibri"/>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66557" w:rsidRPr="00D66557" w:rsidRDefault="00D66557" w:rsidP="00D66557">
      <w:pPr>
        <w:jc w:val="both"/>
        <w:rPr>
          <w:rFonts w:eastAsia="Calibri"/>
        </w:rPr>
      </w:pPr>
      <w:r w:rsidRPr="00D66557">
        <w:rPr>
          <w:rFonts w:eastAsia="Calibri"/>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66557" w:rsidRPr="00D66557" w:rsidRDefault="00D66557" w:rsidP="00D66557">
      <w:pPr>
        <w:jc w:val="both"/>
        <w:rPr>
          <w:rFonts w:eastAsia="Calibri"/>
        </w:rPr>
      </w:pPr>
      <w:r w:rsidRPr="00D66557">
        <w:rPr>
          <w:rFonts w:eastAsia="Calibri"/>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D66557" w:rsidRPr="00D66557" w:rsidRDefault="00D66557" w:rsidP="00D66557">
      <w:pPr>
        <w:jc w:val="both"/>
        <w:rPr>
          <w:rFonts w:eastAsia="Calibri"/>
        </w:rPr>
      </w:pPr>
      <w:r w:rsidRPr="00D66557">
        <w:rPr>
          <w:rFonts w:eastAsia="Calibri"/>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D66557" w:rsidRPr="00D66557" w:rsidRDefault="00D66557" w:rsidP="00D66557">
      <w:pPr>
        <w:jc w:val="both"/>
        <w:rPr>
          <w:rFonts w:eastAsia="Calibri"/>
        </w:rPr>
      </w:pPr>
      <w:r w:rsidRPr="00D66557">
        <w:rPr>
          <w:rFonts w:eastAsia="Calibri"/>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D66557" w:rsidRPr="00D66557" w:rsidRDefault="00D66557" w:rsidP="00D66557">
      <w:pPr>
        <w:jc w:val="both"/>
        <w:rPr>
          <w:rFonts w:eastAsia="Calibri"/>
        </w:rPr>
      </w:pPr>
      <w:r w:rsidRPr="00D66557">
        <w:rPr>
          <w:rFonts w:eastAsia="Calibri"/>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D66557">
        <w:rPr>
          <w:rFonts w:eastAsia="Calibri"/>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66557" w:rsidRPr="00D66557" w:rsidRDefault="00D66557" w:rsidP="00D66557">
      <w:pPr>
        <w:jc w:val="both"/>
        <w:rPr>
          <w:rFonts w:eastAsia="Calibri"/>
        </w:rPr>
      </w:pPr>
      <w:r w:rsidRPr="00D66557">
        <w:rPr>
          <w:rFonts w:eastAsia="Calibri"/>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D66557" w:rsidRPr="00D66557" w:rsidRDefault="00D66557" w:rsidP="00D66557">
      <w:pPr>
        <w:jc w:val="both"/>
        <w:rPr>
          <w:rFonts w:eastAsia="Calibri"/>
        </w:rPr>
      </w:pPr>
      <w:r w:rsidRPr="00D66557">
        <w:rPr>
          <w:rFonts w:eastAsia="Calibri"/>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66557" w:rsidRPr="00D66557" w:rsidRDefault="00D66557" w:rsidP="00D66557">
      <w:pPr>
        <w:jc w:val="both"/>
        <w:rPr>
          <w:rFonts w:eastAsia="Calibri"/>
        </w:rPr>
      </w:pPr>
      <w:r w:rsidRPr="00D66557">
        <w:rPr>
          <w:rFonts w:eastAsia="Calibri"/>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6557" w:rsidRPr="00D66557" w:rsidRDefault="00D66557" w:rsidP="00D66557">
      <w:pPr>
        <w:jc w:val="both"/>
        <w:rPr>
          <w:rFonts w:eastAsia="Calibri"/>
        </w:rPr>
      </w:pPr>
      <w:r w:rsidRPr="00D66557">
        <w:rPr>
          <w:rFonts w:eastAsia="Calibri"/>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66557" w:rsidRPr="00D66557" w:rsidRDefault="00D66557" w:rsidP="00D66557">
      <w:pPr>
        <w:jc w:val="both"/>
        <w:rPr>
          <w:rFonts w:eastAsia="Calibri"/>
        </w:rPr>
      </w:pPr>
      <w:r w:rsidRPr="00D66557">
        <w:rPr>
          <w:rFonts w:eastAsia="Calibri"/>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66557" w:rsidRPr="00D66557" w:rsidRDefault="00D66557" w:rsidP="00D66557">
      <w:pPr>
        <w:jc w:val="both"/>
        <w:rPr>
          <w:rFonts w:eastAsia="Calibri"/>
        </w:rPr>
      </w:pPr>
      <w:r w:rsidRPr="00D66557">
        <w:rPr>
          <w:rFonts w:eastAsia="Calibri"/>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8.2. Антидемпинговые меры при проведении аукциона</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опроведении аукциона, но не менее чем в размере аванса (если контрактом предусмотрена выплата аванса).</w:t>
      </w:r>
    </w:p>
    <w:p w:rsidR="00D66557" w:rsidRPr="00D66557" w:rsidRDefault="00D66557" w:rsidP="00D66557">
      <w:pPr>
        <w:jc w:val="both"/>
        <w:rPr>
          <w:rFonts w:eastAsia="Calibri"/>
        </w:rPr>
      </w:pPr>
      <w:r w:rsidRPr="00D66557">
        <w:rPr>
          <w:rFonts w:eastAsia="Calibri"/>
        </w:rPr>
        <w:t>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D66557" w:rsidRPr="00D66557" w:rsidRDefault="00D66557" w:rsidP="00D66557">
      <w:pPr>
        <w:jc w:val="both"/>
        <w:rPr>
          <w:rFonts w:eastAsia="Calibri"/>
        </w:rPr>
      </w:pPr>
      <w:r w:rsidRPr="00D66557">
        <w:rPr>
          <w:rFonts w:eastAsia="Calibri"/>
        </w:rPr>
        <w:lastRenderedPageBreak/>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66557" w:rsidRPr="00D66557" w:rsidRDefault="00D66557" w:rsidP="00D66557">
      <w:pPr>
        <w:jc w:val="both"/>
        <w:rPr>
          <w:rFonts w:eastAsia="Calibri"/>
        </w:rPr>
      </w:pPr>
      <w:r w:rsidRPr="00D66557">
        <w:rPr>
          <w:rFonts w:eastAsia="Calibri"/>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66557" w:rsidRPr="00D66557" w:rsidRDefault="00D66557" w:rsidP="00D66557">
      <w:pPr>
        <w:jc w:val="both"/>
        <w:rPr>
          <w:rFonts w:eastAsia="Calibri"/>
        </w:rPr>
      </w:pPr>
      <w:r w:rsidRPr="00D66557">
        <w:rPr>
          <w:rFonts w:eastAsia="Calibri"/>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66557" w:rsidRPr="00D66557" w:rsidRDefault="00D66557" w:rsidP="00D66557">
      <w:pPr>
        <w:jc w:val="both"/>
        <w:rPr>
          <w:rFonts w:eastAsia="Calibri"/>
        </w:rPr>
      </w:pPr>
      <w:r w:rsidRPr="00D66557">
        <w:rPr>
          <w:rFonts w:eastAsia="Calibri"/>
        </w:rPr>
        <w:t>8.2.7. Обоснование, указанное в подпункте 8.2.6 пункта 8.2 настоящего раздела части I документации об аукционе, представляется:</w:t>
      </w:r>
    </w:p>
    <w:p w:rsidR="00D66557" w:rsidRPr="00D66557" w:rsidRDefault="00D66557" w:rsidP="00D66557">
      <w:pPr>
        <w:jc w:val="both"/>
        <w:rPr>
          <w:rFonts w:eastAsia="Calibri"/>
        </w:rPr>
      </w:pPr>
      <w:r w:rsidRPr="00D66557">
        <w:rPr>
          <w:rFonts w:eastAsia="Calibri"/>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66557" w:rsidRPr="00D66557" w:rsidRDefault="00D66557" w:rsidP="00D66557">
      <w:pPr>
        <w:jc w:val="both"/>
        <w:rPr>
          <w:rFonts w:eastAsia="Calibri"/>
        </w:rPr>
      </w:pPr>
      <w:r w:rsidRPr="00D66557">
        <w:rPr>
          <w:rFonts w:eastAsia="Calibri"/>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D66557" w:rsidRPr="00D66557" w:rsidRDefault="00D66557" w:rsidP="00D66557">
      <w:pPr>
        <w:jc w:val="both"/>
        <w:rPr>
          <w:rFonts w:eastAsia="Calibri"/>
        </w:rPr>
      </w:pPr>
    </w:p>
    <w:p w:rsidR="00D66557" w:rsidRPr="00D66557" w:rsidRDefault="00D66557" w:rsidP="00D66557">
      <w:pPr>
        <w:jc w:val="both"/>
      </w:pPr>
      <w:r w:rsidRPr="00D66557">
        <w:t>8.3. Срок и порядок представления обеспечение исполнения контракта</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66557" w:rsidRPr="00D66557" w:rsidRDefault="00D66557" w:rsidP="00D66557">
      <w:pPr>
        <w:jc w:val="both"/>
        <w:rPr>
          <w:rFonts w:eastAsia="Calibri"/>
        </w:rPr>
      </w:pPr>
      <w:r w:rsidRPr="00D66557">
        <w:rPr>
          <w:rFonts w:eastAsia="Calibri"/>
        </w:rPr>
        <w:t>8.3.2. 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D66557" w:rsidRPr="00D66557" w:rsidRDefault="00D66557" w:rsidP="00D66557">
      <w:pPr>
        <w:jc w:val="both"/>
        <w:rPr>
          <w:rFonts w:eastAsia="Calibri"/>
        </w:rPr>
      </w:pPr>
      <w:r w:rsidRPr="00D66557">
        <w:rPr>
          <w:rFonts w:eastAsia="Calibri"/>
        </w:rPr>
        <w:t>8.3.3. Исполнение контракта может обеспечиваться предоставлением:</w:t>
      </w:r>
    </w:p>
    <w:p w:rsidR="00D66557" w:rsidRPr="00D66557" w:rsidRDefault="00D66557" w:rsidP="00D66557">
      <w:pPr>
        <w:jc w:val="both"/>
        <w:rPr>
          <w:rFonts w:eastAsia="Calibri"/>
        </w:rPr>
      </w:pPr>
      <w:r w:rsidRPr="00D66557">
        <w:rPr>
          <w:rFonts w:eastAsia="Calibri"/>
        </w:rPr>
        <w:t xml:space="preserve">- банковской гарантии, выданной банком и соответствующей требованиям </w:t>
      </w:r>
      <w:hyperlink r:id="rId59" w:history="1">
        <w:r w:rsidRPr="00D66557">
          <w:rPr>
            <w:rFonts w:eastAsia="Calibri"/>
          </w:rPr>
          <w:t>статьи 45</w:t>
        </w:r>
      </w:hyperlink>
      <w:r w:rsidRPr="00D66557">
        <w:rPr>
          <w:rFonts w:eastAsia="Calibri"/>
        </w:rPr>
        <w:t xml:space="preserve"> настоящего Федерального закона;</w:t>
      </w:r>
    </w:p>
    <w:p w:rsidR="00D66557" w:rsidRPr="00D66557" w:rsidRDefault="00D66557" w:rsidP="00D66557">
      <w:pPr>
        <w:jc w:val="both"/>
        <w:rPr>
          <w:rFonts w:eastAsia="Calibri"/>
        </w:rPr>
      </w:pPr>
      <w:r w:rsidRPr="00D66557">
        <w:rPr>
          <w:rFonts w:eastAsia="Calibri"/>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66557" w:rsidRPr="00D66557" w:rsidRDefault="00D66557" w:rsidP="00D66557">
      <w:pPr>
        <w:jc w:val="both"/>
        <w:rPr>
          <w:rFonts w:eastAsia="Calibri"/>
        </w:rPr>
      </w:pPr>
      <w:r w:rsidRPr="00D66557">
        <w:rPr>
          <w:rFonts w:eastAsia="Calibri"/>
        </w:rPr>
        <w:lastRenderedPageBreak/>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D66557" w:rsidRPr="00D66557" w:rsidRDefault="00D66557" w:rsidP="00D66557">
      <w:pPr>
        <w:jc w:val="both"/>
        <w:rPr>
          <w:rFonts w:eastAsia="Calibri"/>
        </w:rPr>
      </w:pPr>
      <w:r w:rsidRPr="00D66557">
        <w:rPr>
          <w:rFonts w:eastAsia="Calibri"/>
        </w:rPr>
        <w:t xml:space="preserve">8.3.5. Размер обеспечения исполнения контракта указан в извещении, Информационной карте аукциона а также проекте контракта. </w:t>
      </w:r>
    </w:p>
    <w:p w:rsidR="00D66557" w:rsidRPr="00D66557" w:rsidRDefault="00D66557" w:rsidP="00D66557">
      <w:pPr>
        <w:jc w:val="both"/>
        <w:rPr>
          <w:rFonts w:eastAsia="Calibri"/>
        </w:rPr>
      </w:pPr>
      <w:r w:rsidRPr="00D66557">
        <w:rPr>
          <w:rFonts w:eastAsia="Calibri"/>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6557" w:rsidRPr="00D66557" w:rsidRDefault="00D66557" w:rsidP="00D66557">
      <w:pPr>
        <w:jc w:val="both"/>
        <w:rPr>
          <w:rFonts w:eastAsia="Calibri"/>
        </w:rPr>
      </w:pPr>
      <w:r w:rsidRPr="00D66557">
        <w:rPr>
          <w:rFonts w:eastAsia="Calibri"/>
        </w:rPr>
        <w:t>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6557" w:rsidRPr="00D66557" w:rsidRDefault="00D66557" w:rsidP="00D66557">
      <w:pPr>
        <w:jc w:val="both"/>
        <w:rPr>
          <w:rFonts w:eastAsia="Calibri"/>
        </w:rPr>
      </w:pPr>
      <w:r w:rsidRPr="00D66557">
        <w:rPr>
          <w:rFonts w:eastAsia="Calibri"/>
        </w:rPr>
        <w:t>8.3.9. Положения Закона об обеспечении исполнения контракта не применяются в случае:</w:t>
      </w:r>
    </w:p>
    <w:p w:rsidR="00D66557" w:rsidRPr="00D66557" w:rsidRDefault="00D66557" w:rsidP="00D66557">
      <w:pPr>
        <w:jc w:val="both"/>
        <w:rPr>
          <w:rFonts w:eastAsia="Calibri"/>
        </w:rPr>
      </w:pPr>
      <w:r w:rsidRPr="00D66557">
        <w:rPr>
          <w:rFonts w:eastAsia="Calibri"/>
        </w:rPr>
        <w:t>8.3.9.1. заключения контракта с участником закупки, который является государственным или муниципальным казенным учреждением;</w:t>
      </w:r>
    </w:p>
    <w:p w:rsidR="00D66557" w:rsidRPr="00D66557" w:rsidRDefault="00D66557" w:rsidP="00D66557">
      <w:pPr>
        <w:jc w:val="both"/>
        <w:rPr>
          <w:rFonts w:eastAsia="Calibri"/>
        </w:rPr>
      </w:pPr>
      <w:r w:rsidRPr="00D66557">
        <w:rPr>
          <w:rFonts w:eastAsia="Calibri"/>
        </w:rPr>
        <w:t>8.3.9.2. осуществления закупки услуги по предоставлению кредита:</w:t>
      </w:r>
    </w:p>
    <w:p w:rsidR="00D66557" w:rsidRPr="00D66557" w:rsidRDefault="00D66557" w:rsidP="00D66557">
      <w:pPr>
        <w:jc w:val="both"/>
        <w:rPr>
          <w:rFonts w:eastAsia="Calibri"/>
        </w:rPr>
      </w:pPr>
      <w:r w:rsidRPr="00D66557">
        <w:rPr>
          <w:rFonts w:eastAsia="Calibri"/>
        </w:rPr>
        <w:t>8.3.9.3. заключения бюджетным учреждением контракта, предметом которого является выдача банковской гарантии.</w:t>
      </w:r>
    </w:p>
    <w:p w:rsidR="00D66557" w:rsidRPr="00D66557" w:rsidRDefault="00D66557" w:rsidP="00D66557">
      <w:pPr>
        <w:jc w:val="both"/>
        <w:rPr>
          <w:rFonts w:eastAsia="Calibri"/>
        </w:rPr>
      </w:pPr>
      <w:r w:rsidRPr="00D66557">
        <w:rPr>
          <w:rFonts w:eastAsia="Calibri"/>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D66557" w:rsidRPr="00D66557" w:rsidRDefault="00D66557" w:rsidP="00D66557">
      <w:pPr>
        <w:jc w:val="both"/>
        <w:rPr>
          <w:rFonts w:eastAsia="Calibri"/>
        </w:rPr>
      </w:pPr>
      <w:r w:rsidRPr="00D66557">
        <w:rPr>
          <w:rFonts w:eastAsia="Calibri"/>
        </w:rPr>
        <w:t xml:space="preserve">8.3.10.1. В качестве исполнения контрактов принимаются банковские гарантии, выданные банками, включенными в предусмотренный </w:t>
      </w:r>
      <w:hyperlink r:id="rId60" w:history="1">
        <w:r w:rsidRPr="00D66557">
          <w:rPr>
            <w:rFonts w:eastAsia="Calibri"/>
          </w:rPr>
          <w:t>статьей 74.1</w:t>
        </w:r>
      </w:hyperlink>
      <w:r w:rsidRPr="00D66557">
        <w:rPr>
          <w:rFonts w:eastAsia="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66557" w:rsidRPr="00D66557" w:rsidRDefault="00D66557" w:rsidP="00D66557">
      <w:pPr>
        <w:jc w:val="both"/>
        <w:rPr>
          <w:rFonts w:eastAsia="Calibri"/>
        </w:rPr>
      </w:pPr>
      <w:r w:rsidRPr="00D66557">
        <w:rPr>
          <w:rFonts w:eastAsia="Calibri"/>
        </w:rPr>
        <w:t>8.3.10.2. Банковская гарантия должна быть безотзывной и должна содержать:</w:t>
      </w:r>
    </w:p>
    <w:p w:rsidR="00D66557" w:rsidRPr="00D66557" w:rsidRDefault="00D66557" w:rsidP="00D66557">
      <w:pPr>
        <w:jc w:val="both"/>
        <w:rPr>
          <w:rFonts w:eastAsia="Calibri"/>
        </w:rPr>
      </w:pPr>
      <w:r w:rsidRPr="00D66557">
        <w:rPr>
          <w:rFonts w:eastAsia="Calibri"/>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1" w:history="1">
        <w:r w:rsidRPr="00D66557">
          <w:rPr>
            <w:rFonts w:eastAsia="Calibri"/>
          </w:rPr>
          <w:t>статьей 96</w:t>
        </w:r>
      </w:hyperlink>
      <w:r w:rsidRPr="00D66557">
        <w:rPr>
          <w:rFonts w:eastAsia="Calibri"/>
        </w:rPr>
        <w:t xml:space="preserve"> Закона;</w:t>
      </w:r>
    </w:p>
    <w:p w:rsidR="00D66557" w:rsidRPr="00D66557" w:rsidRDefault="00D66557" w:rsidP="00D66557">
      <w:pPr>
        <w:jc w:val="both"/>
        <w:rPr>
          <w:rFonts w:eastAsia="Calibri"/>
        </w:rPr>
      </w:pPr>
      <w:r w:rsidRPr="00D66557">
        <w:rPr>
          <w:rFonts w:eastAsia="Calibri"/>
        </w:rPr>
        <w:t>2) обязательства принципала, надлежащее исполнение которых обеспечивается банковской гарантией;</w:t>
      </w:r>
    </w:p>
    <w:p w:rsidR="00D66557" w:rsidRPr="00D66557" w:rsidRDefault="00D66557" w:rsidP="00D66557">
      <w:pPr>
        <w:jc w:val="both"/>
        <w:rPr>
          <w:rFonts w:eastAsia="Calibri"/>
        </w:rPr>
      </w:pPr>
      <w:r w:rsidRPr="00D66557">
        <w:rPr>
          <w:rFonts w:eastAsia="Calibri"/>
        </w:rPr>
        <w:t>3) обязанность гаранта уплатить заказчику неустойку в размере 0,1 процента денежной суммы, подлежащей уплате, за каждый день просрочки;</w:t>
      </w:r>
    </w:p>
    <w:p w:rsidR="00D66557" w:rsidRPr="00D66557" w:rsidRDefault="00D66557" w:rsidP="00D66557">
      <w:pPr>
        <w:jc w:val="both"/>
        <w:rPr>
          <w:rFonts w:eastAsia="Calibri"/>
        </w:rPr>
      </w:pPr>
      <w:r w:rsidRPr="00D66557">
        <w:rPr>
          <w:rFonts w:eastAsia="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6557" w:rsidRPr="00D66557" w:rsidRDefault="00D66557" w:rsidP="00D66557">
      <w:pPr>
        <w:jc w:val="both"/>
        <w:rPr>
          <w:rFonts w:eastAsia="Calibri"/>
        </w:rPr>
      </w:pPr>
      <w:r w:rsidRPr="00D66557">
        <w:rPr>
          <w:rFonts w:eastAsia="Calibri"/>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D66557" w:rsidRPr="00D66557" w:rsidRDefault="00D66557" w:rsidP="00D66557">
      <w:pPr>
        <w:jc w:val="both"/>
        <w:rPr>
          <w:rFonts w:eastAsia="Calibri"/>
        </w:rPr>
      </w:pPr>
      <w:r w:rsidRPr="00D66557">
        <w:rPr>
          <w:rFonts w:eastAsia="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6557" w:rsidRPr="00D66557" w:rsidRDefault="00D66557" w:rsidP="00D66557">
      <w:pPr>
        <w:jc w:val="both"/>
        <w:rPr>
          <w:rFonts w:eastAsia="Calibri"/>
        </w:rPr>
      </w:pPr>
      <w:r w:rsidRPr="00D66557">
        <w:rPr>
          <w:rFonts w:eastAsia="Calibri"/>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2" w:history="1">
        <w:r w:rsidRPr="00D66557">
          <w:rPr>
            <w:rFonts w:eastAsia="Calibri"/>
          </w:rPr>
          <w:t>перечень</w:t>
        </w:r>
      </w:hyperlink>
      <w:r w:rsidRPr="00D66557">
        <w:rPr>
          <w:rFonts w:eastAsia="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6557" w:rsidRPr="00D66557" w:rsidRDefault="00D66557" w:rsidP="00D66557">
      <w:pPr>
        <w:jc w:val="both"/>
        <w:rPr>
          <w:rFonts w:eastAsia="Calibri"/>
        </w:rPr>
      </w:pPr>
      <w:r w:rsidRPr="00D66557">
        <w:rPr>
          <w:rFonts w:eastAsia="Calibri"/>
        </w:rPr>
        <w:t>8.3.10.3.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6557" w:rsidRPr="00D66557" w:rsidRDefault="00D66557" w:rsidP="00D66557">
      <w:pPr>
        <w:jc w:val="both"/>
        <w:rPr>
          <w:rFonts w:eastAsia="Calibri"/>
        </w:rPr>
      </w:pPr>
      <w:r w:rsidRPr="00D66557">
        <w:rPr>
          <w:rFonts w:eastAsia="Calibri"/>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66557" w:rsidRPr="00D66557" w:rsidRDefault="00D66557" w:rsidP="00D66557">
      <w:pPr>
        <w:jc w:val="both"/>
        <w:rPr>
          <w:rFonts w:eastAsia="Calibri"/>
        </w:rPr>
      </w:pPr>
      <w:r w:rsidRPr="00D66557">
        <w:rPr>
          <w:rFonts w:eastAsia="Calibri"/>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66557" w:rsidRPr="00D66557" w:rsidRDefault="00D66557" w:rsidP="00D66557">
      <w:pPr>
        <w:jc w:val="both"/>
        <w:rPr>
          <w:rFonts w:eastAsia="Calibri"/>
        </w:rPr>
      </w:pPr>
      <w:r w:rsidRPr="00D66557">
        <w:rPr>
          <w:rFonts w:eastAsia="Calibri"/>
        </w:rPr>
        <w:t>8.3.12. Основанием для отказа в принятии банковской гарантии заказчиком является:</w:t>
      </w:r>
    </w:p>
    <w:p w:rsidR="00D66557" w:rsidRPr="00D66557" w:rsidRDefault="00D66557" w:rsidP="00D66557">
      <w:pPr>
        <w:jc w:val="both"/>
        <w:rPr>
          <w:rFonts w:eastAsia="Calibri"/>
        </w:rPr>
      </w:pPr>
      <w:r w:rsidRPr="00D66557">
        <w:rPr>
          <w:rFonts w:eastAsia="Calibri"/>
        </w:rPr>
        <w:t>1) отсутствие информации о банковской гарантии в реестре банковских гарантий;</w:t>
      </w:r>
    </w:p>
    <w:p w:rsidR="00D66557" w:rsidRPr="00D66557" w:rsidRDefault="00D66557" w:rsidP="00D66557">
      <w:pPr>
        <w:jc w:val="both"/>
        <w:rPr>
          <w:rFonts w:eastAsia="Calibri"/>
        </w:rPr>
      </w:pPr>
      <w:r w:rsidRPr="00D66557">
        <w:rPr>
          <w:rFonts w:eastAsia="Calibri"/>
        </w:rPr>
        <w:lastRenderedPageBreak/>
        <w:t>2) несоответствие банковской гарантии условиям, указанным в подпунктах 8.3.10.2 и 8.3.10.3 пункта 8.3 настоящего раздела части I документации об аукционе;</w:t>
      </w:r>
    </w:p>
    <w:p w:rsidR="00D66557" w:rsidRPr="00D66557" w:rsidRDefault="00D66557" w:rsidP="00D66557">
      <w:pPr>
        <w:jc w:val="both"/>
        <w:rPr>
          <w:rFonts w:eastAsia="Calibri"/>
        </w:rPr>
      </w:pPr>
      <w:r w:rsidRPr="00D66557">
        <w:rPr>
          <w:rFonts w:eastAsia="Calibri"/>
        </w:rPr>
        <w:t>3) несоответствие банковской гарантии требованиям, содержащимся в извещении, документации о закупке.</w:t>
      </w:r>
    </w:p>
    <w:p w:rsidR="00D66557" w:rsidRPr="00D66557" w:rsidRDefault="00D66557" w:rsidP="00D66557">
      <w:pPr>
        <w:jc w:val="both"/>
        <w:rPr>
          <w:rFonts w:eastAsia="Calibri"/>
        </w:rPr>
      </w:pPr>
      <w:r w:rsidRPr="00D66557">
        <w:rPr>
          <w:rFonts w:eastAsia="Calibri"/>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66557" w:rsidRPr="00D66557" w:rsidRDefault="00D66557" w:rsidP="00D66557">
      <w:pPr>
        <w:jc w:val="both"/>
        <w:rPr>
          <w:rFonts w:eastAsia="Calibri"/>
        </w:rPr>
      </w:pPr>
      <w:r w:rsidRPr="00D66557">
        <w:rPr>
          <w:rFonts w:eastAsia="Calibri"/>
        </w:rPr>
        <w:t>8.3.14. Банковская гарантия должна соответствовать требованиям статей 368-379 Гражданского кодекса Российской Федерации.</w:t>
      </w:r>
    </w:p>
    <w:p w:rsidR="00D66557" w:rsidRPr="00D66557" w:rsidRDefault="00D66557" w:rsidP="00D66557">
      <w:pPr>
        <w:jc w:val="both"/>
        <w:rPr>
          <w:rFonts w:eastAsia="Calibri"/>
        </w:rPr>
      </w:pPr>
      <w:r w:rsidRPr="00D66557">
        <w:rPr>
          <w:rFonts w:eastAsia="Calibri"/>
        </w:rPr>
        <w:t>8.3.15. 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Информационной карте аукциона.</w:t>
      </w:r>
    </w:p>
    <w:p w:rsidR="00D66557" w:rsidRPr="00D66557" w:rsidRDefault="00D66557" w:rsidP="00D66557">
      <w:pPr>
        <w:jc w:val="both"/>
        <w:rPr>
          <w:rFonts w:eastAsia="Calibri"/>
        </w:rPr>
      </w:pPr>
      <w:r w:rsidRPr="00D66557">
        <w:rPr>
          <w:rFonts w:eastAsia="Calibri"/>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D66557" w:rsidRPr="00D66557" w:rsidRDefault="00D66557" w:rsidP="00D66557">
      <w:pPr>
        <w:jc w:val="both"/>
        <w:rPr>
          <w:rFonts w:eastAsia="Calibri"/>
        </w:rPr>
      </w:pPr>
      <w:r w:rsidRPr="00D66557">
        <w:rPr>
          <w:rFonts w:eastAsia="Calibri"/>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D66557" w:rsidRPr="00D66557" w:rsidRDefault="00D66557" w:rsidP="00D66557">
      <w:pPr>
        <w:jc w:val="both"/>
        <w:rPr>
          <w:rFonts w:eastAsia="Calibri"/>
        </w:rPr>
      </w:pPr>
      <w:r w:rsidRPr="00D66557">
        <w:rPr>
          <w:rFonts w:eastAsia="Calibri"/>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D66557" w:rsidRPr="00D66557" w:rsidRDefault="00D66557" w:rsidP="00D66557">
      <w:pPr>
        <w:jc w:val="both"/>
        <w:rPr>
          <w:rFonts w:eastAsia="Calibri"/>
        </w:rPr>
      </w:pPr>
      <w:r w:rsidRPr="00D66557">
        <w:rPr>
          <w:rFonts w:eastAsia="Calibri"/>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D66557" w:rsidRPr="00D66557" w:rsidRDefault="00D66557" w:rsidP="00D66557">
      <w:pPr>
        <w:jc w:val="both"/>
        <w:rPr>
          <w:rFonts w:eastAsia="Calibri"/>
        </w:rPr>
      </w:pPr>
      <w:r w:rsidRPr="00D66557">
        <w:rPr>
          <w:rFonts w:eastAsia="Calibri"/>
        </w:rPr>
        <w:t>8.3.17.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p>
    <w:p w:rsidR="00D66557" w:rsidRPr="00D66557" w:rsidRDefault="00D66557" w:rsidP="00D66557">
      <w:pPr>
        <w:jc w:val="both"/>
        <w:rPr>
          <w:rFonts w:eastAsia="Calibri"/>
        </w:rPr>
      </w:pPr>
      <w:r w:rsidRPr="00D66557">
        <w:rPr>
          <w:rFonts w:eastAsia="Calibri"/>
        </w:rPr>
        <w:t>8.3.18.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проекте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8.4. Банковское сопровождение контрактов</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8.4.1.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66557" w:rsidRPr="00D66557" w:rsidRDefault="00D66557" w:rsidP="00D66557">
      <w:pPr>
        <w:jc w:val="both"/>
        <w:rPr>
          <w:rFonts w:eastAsia="Calibri"/>
        </w:rPr>
      </w:pPr>
      <w:r w:rsidRPr="00D66557">
        <w:rPr>
          <w:rFonts w:eastAsia="Calibri"/>
        </w:rPr>
        <w:t>8.4.2.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66557" w:rsidRPr="00D66557" w:rsidRDefault="00D66557" w:rsidP="00D66557">
      <w:pPr>
        <w:jc w:val="both"/>
        <w:rPr>
          <w:rFonts w:eastAsia="Calibri"/>
        </w:rPr>
      </w:pPr>
      <w:r w:rsidRPr="00D66557">
        <w:rPr>
          <w:rFonts w:eastAsia="Calibri"/>
        </w:rPr>
        <w:t>8.4.3. Осуществление расчетов в ходе исполнения контракта, сопровождаемого банком, отражается на счетах, которые открываются в указанном банке.</w:t>
      </w:r>
    </w:p>
    <w:p w:rsidR="00D66557" w:rsidRPr="00D66557" w:rsidRDefault="00D66557" w:rsidP="00D66557">
      <w:pPr>
        <w:jc w:val="both"/>
        <w:rPr>
          <w:rFonts w:eastAsia="Calibri"/>
        </w:rPr>
      </w:pPr>
      <w:r w:rsidRPr="00D66557">
        <w:rPr>
          <w:rFonts w:eastAsia="Calibri"/>
        </w:rPr>
        <w:t>8.4.4. Информация о банковском сопровождении контракта содержится в проекте контракта.</w:t>
      </w:r>
    </w:p>
    <w:p w:rsidR="00D66557" w:rsidRPr="00D66557" w:rsidRDefault="00D66557" w:rsidP="00D66557">
      <w:pPr>
        <w:jc w:val="both"/>
      </w:pPr>
    </w:p>
    <w:p w:rsidR="00D66557" w:rsidRPr="00D66557" w:rsidRDefault="00D66557" w:rsidP="00D66557">
      <w:pPr>
        <w:jc w:val="both"/>
      </w:pPr>
      <w:r w:rsidRPr="00D66557">
        <w:t>8.5. Изменение цены контракта и предусмотренных контрактом количества товаров, объема работ, услуг</w:t>
      </w:r>
    </w:p>
    <w:p w:rsidR="00D66557" w:rsidRPr="00D66557" w:rsidRDefault="00D66557" w:rsidP="00D66557">
      <w:pPr>
        <w:jc w:val="both"/>
      </w:pPr>
    </w:p>
    <w:p w:rsidR="00D66557" w:rsidRPr="00D66557" w:rsidRDefault="00D66557" w:rsidP="00D66557">
      <w:pPr>
        <w:jc w:val="both"/>
        <w:rPr>
          <w:rFonts w:eastAsia="Calibri"/>
        </w:rPr>
      </w:pPr>
      <w:r w:rsidRPr="00D66557">
        <w:rPr>
          <w:rFonts w:eastAsia="Calibri"/>
        </w:rPr>
        <w:t>8.5.1. В случае, если возможность изменения условий контракта предусмотрена Информационной картой аукциона и проектом контракта, допускается изменение следующих условий:</w:t>
      </w:r>
    </w:p>
    <w:p w:rsidR="00D66557" w:rsidRPr="00D66557" w:rsidRDefault="00D66557" w:rsidP="00D66557">
      <w:pPr>
        <w:jc w:val="both"/>
        <w:rPr>
          <w:rFonts w:eastAsia="Calibri"/>
        </w:rPr>
      </w:pPr>
      <w:r w:rsidRPr="00D66557">
        <w:rPr>
          <w:rFonts w:eastAsia="Calibri"/>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66557" w:rsidRPr="00D66557" w:rsidRDefault="00D66557" w:rsidP="00D66557">
      <w:pPr>
        <w:jc w:val="both"/>
        <w:rPr>
          <w:rFonts w:eastAsia="Calibri"/>
        </w:rPr>
      </w:pPr>
      <w:r w:rsidRPr="00D66557">
        <w:rPr>
          <w:rFonts w:eastAsia="Calibri"/>
        </w:rPr>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w:t>
      </w:r>
      <w:r w:rsidRPr="00D66557">
        <w:rPr>
          <w:rFonts w:eastAsia="Calibri"/>
        </w:rPr>
        <w:lastRenderedPageBreak/>
        <w:t>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66557" w:rsidRPr="00D66557" w:rsidRDefault="00D66557" w:rsidP="00D66557">
      <w:pPr>
        <w:jc w:val="both"/>
        <w:rPr>
          <w:rFonts w:eastAsia="Calibri"/>
        </w:rPr>
      </w:pPr>
      <w:r w:rsidRPr="00D66557">
        <w:rPr>
          <w:rFonts w:eastAsia="Calibri"/>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66557" w:rsidRPr="00D66557" w:rsidRDefault="00D66557" w:rsidP="00D66557">
      <w:pPr>
        <w:jc w:val="both"/>
        <w:rPr>
          <w:rFonts w:eastAsia="Calibri"/>
        </w:rPr>
      </w:pPr>
      <w:r w:rsidRPr="00D66557">
        <w:rPr>
          <w:rFonts w:eastAsia="Calibri"/>
        </w:rPr>
        <w:t xml:space="preserve">8.5.3. В случаях, предусмотренных </w:t>
      </w:r>
      <w:hyperlink r:id="rId63" w:history="1">
        <w:r w:rsidRPr="00D66557">
          <w:rPr>
            <w:rFonts w:eastAsia="Calibri"/>
          </w:rPr>
          <w:t>пунктом 6 статьи 161</w:t>
        </w:r>
      </w:hyperlink>
      <w:r w:rsidRPr="00D66557">
        <w:rPr>
          <w:rFonts w:eastAsia="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4" w:history="1">
        <w:r w:rsidRPr="00D66557">
          <w:rPr>
            <w:rFonts w:eastAsia="Calibri"/>
          </w:rPr>
          <w:t>обеспечивает согласование</w:t>
        </w:r>
      </w:hyperlink>
      <w:r w:rsidRPr="00D66557">
        <w:rPr>
          <w:rFonts w:eastAsia="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66557" w:rsidRPr="00D66557" w:rsidRDefault="00D66557" w:rsidP="00D66557">
      <w:pPr>
        <w:jc w:val="both"/>
        <w:rPr>
          <w:rFonts w:eastAsia="Calibri"/>
        </w:rPr>
      </w:pPr>
      <w:r w:rsidRPr="00D66557">
        <w:rPr>
          <w:rFonts w:eastAsia="Calibri"/>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5" w:history="1">
        <w:r w:rsidRPr="00D66557">
          <w:rPr>
            <w:rFonts w:eastAsia="Calibri"/>
          </w:rPr>
          <w:t>методикой</w:t>
        </w:r>
      </w:hyperlink>
      <w:r w:rsidRPr="00D66557">
        <w:rPr>
          <w:rFonts w:eastAsia="Calibri"/>
        </w:rPr>
        <w:t>, утвержденной Правительством Российской Федерации.</w:t>
      </w:r>
    </w:p>
    <w:p w:rsidR="00D66557" w:rsidRPr="00D66557" w:rsidRDefault="00D66557" w:rsidP="00D66557">
      <w:pPr>
        <w:jc w:val="both"/>
        <w:rPr>
          <w:rFonts w:eastAsia="Calibri"/>
        </w:rPr>
      </w:pPr>
      <w:r w:rsidRPr="00D66557">
        <w:rPr>
          <w:rFonts w:eastAsia="Calibri"/>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66557" w:rsidRPr="00D66557" w:rsidRDefault="00D66557" w:rsidP="00D66557">
      <w:pPr>
        <w:jc w:val="both"/>
        <w:rPr>
          <w:rFonts w:eastAsia="Calibri"/>
        </w:rPr>
      </w:pPr>
      <w:r w:rsidRPr="00D66557">
        <w:rPr>
          <w:rFonts w:eastAsia="Calibri"/>
        </w:rPr>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66557" w:rsidRPr="00D66557" w:rsidRDefault="00D66557" w:rsidP="00D66557">
      <w:pPr>
        <w:jc w:val="both"/>
        <w:rPr>
          <w:rFonts w:eastAsia="Calibri"/>
        </w:rPr>
      </w:pPr>
      <w:r w:rsidRPr="00D66557">
        <w:rPr>
          <w:rFonts w:eastAsia="Calibri"/>
        </w:rPr>
        <w:t>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Информационной карте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8.6. Перемена лиц при исполнении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D66557" w:rsidRPr="00D66557" w:rsidRDefault="00D66557" w:rsidP="00D66557">
      <w:pPr>
        <w:jc w:val="both"/>
        <w:rPr>
          <w:rFonts w:eastAsia="Calibri"/>
        </w:rPr>
      </w:pPr>
      <w:r w:rsidRPr="00D66557">
        <w:rPr>
          <w:rFonts w:eastAsia="Calibri"/>
        </w:rPr>
        <w:t>8.6.2. В случае перемены заказчика права и обязанности заказчика, предусмотренные контрактом, переходят к новому заказчику.</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Раздел 9. Возможность одностороннего отказа от исполнения контракта</w:t>
      </w:r>
    </w:p>
    <w:p w:rsidR="00D66557" w:rsidRPr="00D66557" w:rsidRDefault="00D66557" w:rsidP="00D66557">
      <w:pPr>
        <w:jc w:val="both"/>
        <w:rPr>
          <w:rFonts w:eastAsia="Calibri"/>
        </w:rPr>
      </w:pPr>
    </w:p>
    <w:p w:rsidR="00D66557" w:rsidRPr="00D66557" w:rsidRDefault="00D66557" w:rsidP="00D66557">
      <w:pPr>
        <w:jc w:val="both"/>
        <w:rPr>
          <w:rFonts w:eastAsia="Calibri"/>
        </w:rPr>
      </w:pPr>
      <w:r w:rsidRPr="00D66557">
        <w:rPr>
          <w:rFonts w:eastAsia="Calibri"/>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66557" w:rsidRPr="00D66557" w:rsidRDefault="00D66557" w:rsidP="00D66557">
      <w:pPr>
        <w:jc w:val="both"/>
        <w:rPr>
          <w:rFonts w:eastAsia="Calibri"/>
        </w:rPr>
      </w:pPr>
      <w:r w:rsidRPr="00D66557">
        <w:rPr>
          <w:rFonts w:eastAsia="Calibri"/>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 в проекте контракта.</w:t>
      </w:r>
    </w:p>
    <w:p w:rsidR="00D66557" w:rsidRPr="00D66557" w:rsidRDefault="00D66557" w:rsidP="00D66557">
      <w:pPr>
        <w:jc w:val="both"/>
        <w:rPr>
          <w:rFonts w:eastAsia="Calibri"/>
        </w:rPr>
      </w:pPr>
      <w:r w:rsidRPr="00D66557">
        <w:rPr>
          <w:rFonts w:eastAsia="Calibri"/>
        </w:rPr>
        <w:t>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I документации об аукционе</w:t>
      </w:r>
      <w:hyperlink w:anchor="Par0" w:history="1"/>
      <w:r w:rsidRPr="00D66557">
        <w:rPr>
          <w:rFonts w:eastAsia="Calibri"/>
        </w:rPr>
        <w:t>.</w:t>
      </w:r>
    </w:p>
    <w:p w:rsidR="00D66557" w:rsidRPr="00D66557" w:rsidRDefault="00D66557" w:rsidP="00D66557">
      <w:pPr>
        <w:jc w:val="both"/>
        <w:rPr>
          <w:rFonts w:eastAsia="Calibri"/>
        </w:rPr>
      </w:pPr>
      <w:r w:rsidRPr="00D66557">
        <w:rPr>
          <w:rFonts w:eastAsia="Calibri"/>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66557" w:rsidRPr="00D66557" w:rsidRDefault="00D66557" w:rsidP="00D66557">
      <w:pPr>
        <w:jc w:val="both"/>
        <w:rPr>
          <w:rFonts w:eastAsia="Calibri"/>
        </w:rPr>
      </w:pPr>
      <w:r w:rsidRPr="00D66557">
        <w:rPr>
          <w:rFonts w:eastAsia="Calibri"/>
        </w:rPr>
        <w:t xml:space="preserve">9.5.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rsidRPr="00D66557">
        <w:rPr>
          <w:rFonts w:eastAsia="Calibri"/>
        </w:rPr>
        <w:lastRenderedPageBreak/>
        <w:t>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I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66557" w:rsidRPr="00D66557" w:rsidRDefault="00D66557" w:rsidP="00D66557">
      <w:pPr>
        <w:jc w:val="both"/>
        <w:rPr>
          <w:rFonts w:eastAsia="Calibri"/>
        </w:rPr>
      </w:pPr>
      <w:r w:rsidRPr="00D66557">
        <w:rPr>
          <w:rFonts w:eastAsia="Calibri"/>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66557" w:rsidRPr="00D66557" w:rsidRDefault="00D66557" w:rsidP="00D66557">
      <w:pPr>
        <w:jc w:val="both"/>
        <w:rPr>
          <w:rFonts w:eastAsia="Calibri"/>
        </w:rPr>
      </w:pPr>
      <w:r w:rsidRPr="00D66557">
        <w:rPr>
          <w:rFonts w:eastAsia="Calibri"/>
        </w:rPr>
        <w:t>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I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66557" w:rsidRPr="00D66557" w:rsidRDefault="00D66557" w:rsidP="00D66557">
      <w:pPr>
        <w:jc w:val="both"/>
        <w:rPr>
          <w:rFonts w:eastAsia="Calibri"/>
        </w:rPr>
      </w:pPr>
      <w:r w:rsidRPr="00D66557">
        <w:rPr>
          <w:rFonts w:eastAsia="Calibri"/>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D66557" w:rsidRPr="00D66557" w:rsidRDefault="00D66557" w:rsidP="00D66557">
      <w:pPr>
        <w:jc w:val="both"/>
        <w:rPr>
          <w:rFonts w:eastAsia="Calibri"/>
        </w:rPr>
      </w:pPr>
      <w:r w:rsidRPr="00D66557">
        <w:rPr>
          <w:rFonts w:eastAsia="Calibri"/>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D66557" w:rsidRPr="00D66557" w:rsidRDefault="00D66557" w:rsidP="00D66557">
      <w:pPr>
        <w:jc w:val="both"/>
        <w:rPr>
          <w:rFonts w:eastAsia="Calibri"/>
        </w:rPr>
      </w:pPr>
      <w:r w:rsidRPr="00D66557">
        <w:rPr>
          <w:rFonts w:eastAsia="Calibri"/>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66" w:history="1">
        <w:r w:rsidRPr="00D66557">
          <w:rPr>
            <w:rFonts w:eastAsia="Calibri"/>
          </w:rPr>
          <w:t>пункта 6 части 2 статьи 83</w:t>
        </w:r>
      </w:hyperlink>
      <w:r w:rsidRPr="00D66557">
        <w:rPr>
          <w:rFonts w:eastAsia="Calibri"/>
        </w:rPr>
        <w:t xml:space="preserve"> Закона.</w:t>
      </w:r>
    </w:p>
    <w:p w:rsidR="00D66557" w:rsidRPr="00D66557" w:rsidRDefault="00D66557" w:rsidP="00D66557">
      <w:pPr>
        <w:jc w:val="both"/>
        <w:rPr>
          <w:rFonts w:eastAsia="Calibri"/>
        </w:rPr>
      </w:pPr>
      <w:r w:rsidRPr="00D66557">
        <w:rPr>
          <w:rFonts w:eastAsia="Calibri"/>
        </w:rPr>
        <w:t>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I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D66557" w:rsidRPr="00D66557" w:rsidRDefault="00D66557" w:rsidP="00D66557">
      <w:pPr>
        <w:jc w:val="both"/>
        <w:rPr>
          <w:rFonts w:eastAsia="Calibri"/>
        </w:rPr>
      </w:pPr>
      <w:r w:rsidRPr="00D66557">
        <w:rPr>
          <w:rFonts w:eastAsia="Calibri"/>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D66557" w:rsidRPr="00D66557" w:rsidRDefault="00D66557" w:rsidP="00D66557">
      <w:pPr>
        <w:jc w:val="both"/>
      </w:pPr>
      <w:r w:rsidRPr="00D66557">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66557" w:rsidRPr="00D66557" w:rsidRDefault="00D66557" w:rsidP="00D66557">
      <w:pPr>
        <w:jc w:val="both"/>
        <w:rPr>
          <w:rFonts w:eastAsia="Calibri"/>
        </w:rPr>
      </w:pPr>
      <w:r w:rsidRPr="00D66557">
        <w:rPr>
          <w:rFonts w:eastAsia="Calibri"/>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66557" w:rsidRPr="00D66557" w:rsidRDefault="00D66557" w:rsidP="00D66557">
      <w:pPr>
        <w:jc w:val="both"/>
        <w:rPr>
          <w:rFonts w:eastAsia="Calibri"/>
        </w:rPr>
      </w:pPr>
      <w:r w:rsidRPr="00D66557">
        <w:rPr>
          <w:rFonts w:eastAsia="Calibri"/>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66557" w:rsidRPr="00D66557" w:rsidRDefault="00D66557" w:rsidP="00D66557">
      <w:pPr>
        <w:jc w:val="both"/>
        <w:rPr>
          <w:rFonts w:eastAsia="Calibri"/>
        </w:rPr>
      </w:pPr>
      <w:r w:rsidRPr="00D66557">
        <w:rPr>
          <w:rFonts w:eastAsia="Calibri"/>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66557" w:rsidRPr="00D66557" w:rsidRDefault="00D66557" w:rsidP="00D66557">
      <w:pPr>
        <w:jc w:val="both"/>
        <w:rPr>
          <w:rFonts w:eastAsia="Calibri"/>
        </w:rPr>
      </w:pPr>
      <w:r w:rsidRPr="00D66557">
        <w:rPr>
          <w:rFonts w:eastAsia="Calibri"/>
        </w:rPr>
        <w:lastRenderedPageBreak/>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D66557" w:rsidRPr="00D66557" w:rsidRDefault="00D66557" w:rsidP="00D66557">
      <w:pPr>
        <w:jc w:val="both"/>
      </w:pPr>
      <w:r w:rsidRPr="00D66557">
        <w:t>9.18.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66557" w:rsidRPr="00D66557" w:rsidRDefault="00D66557" w:rsidP="00D66557"/>
    <w:p w:rsidR="00D66557" w:rsidRPr="00D66557" w:rsidRDefault="00D66557" w:rsidP="00D66557"/>
    <w:p w:rsidR="00D66557" w:rsidRPr="00D66557" w:rsidRDefault="00D66557" w:rsidP="00D66557">
      <w:pPr>
        <w:jc w:val="center"/>
        <w:rPr>
          <w:b/>
        </w:rPr>
      </w:pPr>
      <w:r w:rsidRPr="00D66557">
        <w:rPr>
          <w:b/>
        </w:rPr>
        <w:t>ЧАСТЬ II. ИНФОРМАЦИОННАЯ КАРТА АУКЦИОНА</w:t>
      </w:r>
    </w:p>
    <w:p w:rsidR="00D66557" w:rsidRPr="00D66557" w:rsidRDefault="00D66557" w:rsidP="00D66557"/>
    <w:p w:rsidR="00D66557" w:rsidRPr="00D66557" w:rsidRDefault="00D66557" w:rsidP="00D66557">
      <w:r w:rsidRPr="00D66557">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D66557" w:rsidRPr="00D66557" w:rsidRDefault="00D66557" w:rsidP="00D6655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8112"/>
      </w:tblGrid>
      <w:tr w:rsidR="00D66557" w:rsidRPr="00D66557" w:rsidTr="00D66557">
        <w:tc>
          <w:tcPr>
            <w:tcW w:w="9498" w:type="dxa"/>
            <w:gridSpan w:val="3"/>
          </w:tcPr>
          <w:p w:rsidR="00D66557" w:rsidRPr="00D66557" w:rsidRDefault="00D66557" w:rsidP="00D66557">
            <w:r w:rsidRPr="00D66557">
              <w:t xml:space="preserve">Ссылки НА ПУНКТЫ (ПОДПУНКТЫ, РАЗДЕЛЫ, ЧАСТИ) ДОКУМЕНТАЦИИ об аукционе </w:t>
            </w:r>
          </w:p>
          <w:p w:rsidR="00D66557" w:rsidRPr="00D66557" w:rsidRDefault="00D66557" w:rsidP="00D66557">
            <w:r w:rsidRPr="00D66557">
              <w:t>и содержание информационной карты аукциона</w:t>
            </w:r>
          </w:p>
        </w:tc>
      </w:tr>
      <w:tr w:rsidR="00D66557" w:rsidRPr="00D66557" w:rsidTr="00D66557">
        <w:tc>
          <w:tcPr>
            <w:tcW w:w="1386" w:type="dxa"/>
            <w:gridSpan w:val="2"/>
          </w:tcPr>
          <w:p w:rsidR="00D66557" w:rsidRPr="00D66557" w:rsidRDefault="00D66557" w:rsidP="00D66557">
            <w:r w:rsidRPr="00D66557">
              <w:t>пункт 1.2.</w:t>
            </w:r>
          </w:p>
          <w:p w:rsidR="00D66557" w:rsidRPr="00D66557" w:rsidRDefault="00D66557" w:rsidP="00D66557">
            <w:r w:rsidRPr="00D66557">
              <w:t>части I</w:t>
            </w:r>
          </w:p>
        </w:tc>
        <w:tc>
          <w:tcPr>
            <w:tcW w:w="8112" w:type="dxa"/>
          </w:tcPr>
          <w:p w:rsidR="00D66557" w:rsidRPr="00D66557" w:rsidRDefault="00D66557" w:rsidP="00D66557">
            <w:r w:rsidRPr="00D66557">
              <w:t>Заказчик, информация о контрактной службе, контрактном управляющем, ответственных лицах за заключение контракта.</w:t>
            </w:r>
          </w:p>
        </w:tc>
      </w:tr>
      <w:tr w:rsidR="00D66557" w:rsidRPr="00D66557" w:rsidTr="00D66557">
        <w:tc>
          <w:tcPr>
            <w:tcW w:w="9498" w:type="dxa"/>
            <w:gridSpan w:val="3"/>
          </w:tcPr>
          <w:p w:rsidR="00D66557" w:rsidRPr="00D66557" w:rsidRDefault="00D66557" w:rsidP="00D66557">
            <w:r w:rsidRPr="00D66557">
              <w:t>Заказчик: Администрация муниципального образования Старопольское сельское  поселение Сланцевского района Ленинградской области.</w:t>
            </w:r>
          </w:p>
          <w:p w:rsidR="00D66557" w:rsidRPr="00D66557" w:rsidRDefault="00D66557" w:rsidP="00D66557">
            <w:r w:rsidRPr="00D66557">
              <w:t>Местонахождения: Российская Федерация, 188550, Ленинградская обл., Сланцевский район, д. Старополье, д.8.</w:t>
            </w:r>
          </w:p>
          <w:p w:rsidR="00D66557" w:rsidRPr="00D66557" w:rsidRDefault="00D66557" w:rsidP="00D66557">
            <w:r w:rsidRPr="00D66557">
              <w:t>Почтовый адрес заказчика: Российская Федерация, 188550, Ленинградская обл., Сланцевский район, д. Старополье, д.8.</w:t>
            </w:r>
          </w:p>
          <w:p w:rsidR="00D66557" w:rsidRPr="00D66557" w:rsidRDefault="00D66557" w:rsidP="00D66557">
            <w:r w:rsidRPr="00D66557">
              <w:t>Номер тел/факса: Телефон: 8-81374-62-463, Факс: 8-81374-62-297.</w:t>
            </w:r>
          </w:p>
          <w:p w:rsidR="00D66557" w:rsidRPr="00D66557" w:rsidRDefault="00D66557" w:rsidP="00D66557">
            <w:r w:rsidRPr="00D66557">
              <w:t>Адрес электронной почты: staropolskoe@yandex.ru.</w:t>
            </w:r>
          </w:p>
          <w:p w:rsidR="00D66557" w:rsidRPr="00D66557" w:rsidRDefault="00D66557" w:rsidP="00D66557">
            <w:r w:rsidRPr="00D66557">
              <w:t>Реквизиты:</w:t>
            </w:r>
          </w:p>
          <w:p w:rsidR="00D66557" w:rsidRPr="00D66557" w:rsidRDefault="00D66557" w:rsidP="00D66557">
            <w:r w:rsidRPr="00D66557">
              <w:t>Получатель: Администрация муниципального образования Старопольское сельское поселение Сланцевского муниципального района Ленинградской области ИНН:4713008112 КПП:4707001001 л/с:05453202820 в УФК по Ленинградской области (Администрация Старопольского сельского поселения) р/с 40302810700003001405 Отделение Ленинградское г.Санкт-Петербург БИК044106001</w:t>
            </w:r>
          </w:p>
          <w:p w:rsidR="00D66557" w:rsidRPr="00D66557" w:rsidRDefault="00D66557" w:rsidP="00D66557">
            <w:r w:rsidRPr="00D66557">
              <w:t>Контактное лицо: Овлаховский Виталий Олегович.</w:t>
            </w:r>
          </w:p>
        </w:tc>
      </w:tr>
      <w:tr w:rsidR="00D66557" w:rsidRPr="00D66557" w:rsidTr="00D66557">
        <w:tc>
          <w:tcPr>
            <w:tcW w:w="1386" w:type="dxa"/>
            <w:gridSpan w:val="2"/>
            <w:vAlign w:val="center"/>
          </w:tcPr>
          <w:p w:rsidR="00D66557" w:rsidRPr="00D66557" w:rsidRDefault="00D66557" w:rsidP="00D66557">
            <w:r w:rsidRPr="00D66557">
              <w:t>подпункт 1.3.1.</w:t>
            </w:r>
          </w:p>
          <w:p w:rsidR="00D66557" w:rsidRPr="00D66557" w:rsidRDefault="00D66557" w:rsidP="00D66557">
            <w:r w:rsidRPr="00D66557">
              <w:t>части I</w:t>
            </w:r>
          </w:p>
        </w:tc>
        <w:tc>
          <w:tcPr>
            <w:tcW w:w="8112" w:type="dxa"/>
          </w:tcPr>
          <w:p w:rsidR="00D66557" w:rsidRPr="00D66557" w:rsidRDefault="00D66557" w:rsidP="00D66557">
            <w:r w:rsidRPr="00D66557">
              <w:t>Наименование и описание объекта закупки</w:t>
            </w:r>
          </w:p>
          <w:p w:rsidR="00D66557" w:rsidRPr="00D66557" w:rsidRDefault="00D66557" w:rsidP="00D66557">
            <w:r w:rsidRPr="00D66557">
              <w:t>ИКЗ  18  3471 3008 112 4707 01001 0007 001 0240 244</w:t>
            </w:r>
          </w:p>
          <w:p w:rsidR="00D66557" w:rsidRPr="00D66557" w:rsidRDefault="00D66557" w:rsidP="00D66557"/>
          <w:p w:rsidR="00D66557" w:rsidRPr="00D66557" w:rsidRDefault="00D66557" w:rsidP="00D66557"/>
          <w:p w:rsidR="00D66557" w:rsidRPr="00D66557" w:rsidRDefault="00D66557" w:rsidP="00D66557"/>
        </w:tc>
      </w:tr>
      <w:tr w:rsidR="00D66557" w:rsidRPr="00D66557" w:rsidTr="00D66557">
        <w:tc>
          <w:tcPr>
            <w:tcW w:w="9498" w:type="dxa"/>
            <w:gridSpan w:val="3"/>
          </w:tcPr>
          <w:p w:rsidR="00D66557" w:rsidRPr="00D66557" w:rsidRDefault="00D66557" w:rsidP="00D66557">
            <w:r w:rsidRPr="00D66557">
              <w:t>Валка аварийных деревьев в населенных пунктах МО Старопольское сельское поселение</w:t>
            </w:r>
          </w:p>
          <w:p w:rsidR="00D66557" w:rsidRPr="00D66557" w:rsidRDefault="00D66557" w:rsidP="00D66557">
            <w:r w:rsidRPr="00D66557">
              <w:t>Сланцевского муниципального района Ленинградской области</w:t>
            </w:r>
          </w:p>
        </w:tc>
      </w:tr>
      <w:tr w:rsidR="00D66557" w:rsidRPr="00D66557" w:rsidTr="00D66557">
        <w:tc>
          <w:tcPr>
            <w:tcW w:w="1386" w:type="dxa"/>
            <w:gridSpan w:val="2"/>
            <w:vAlign w:val="center"/>
          </w:tcPr>
          <w:p w:rsidR="00D66557" w:rsidRPr="00D66557" w:rsidRDefault="00D66557" w:rsidP="00D66557">
            <w:r w:rsidRPr="00D66557">
              <w:t>подпункт 1.3.2.</w:t>
            </w:r>
          </w:p>
          <w:p w:rsidR="00D66557" w:rsidRPr="00D66557" w:rsidRDefault="00D66557" w:rsidP="00D66557">
            <w:r w:rsidRPr="00D66557">
              <w:t>части I</w:t>
            </w:r>
          </w:p>
        </w:tc>
        <w:tc>
          <w:tcPr>
            <w:tcW w:w="8112" w:type="dxa"/>
          </w:tcPr>
          <w:p w:rsidR="00D66557" w:rsidRPr="00D66557" w:rsidRDefault="00D66557" w:rsidP="00D66557">
            <w:r w:rsidRPr="00D66557">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D66557" w:rsidRPr="00D66557" w:rsidTr="00D66557">
        <w:tc>
          <w:tcPr>
            <w:tcW w:w="9498" w:type="dxa"/>
            <w:gridSpan w:val="3"/>
          </w:tcPr>
          <w:p w:rsidR="00D66557" w:rsidRPr="00D66557" w:rsidRDefault="00D66557" w:rsidP="00D66557">
            <w:r w:rsidRPr="00D66557">
              <w:t>1.Место выполнения работ: Ленинградская область, Сланцевский район, населенные пункты Старопольского сельского поселения</w:t>
            </w:r>
          </w:p>
          <w:p w:rsidR="00D66557" w:rsidRPr="00D66557" w:rsidRDefault="00D66557" w:rsidP="00D66557">
            <w:r w:rsidRPr="00D66557">
              <w:t>2.Условия и сроки (периоды) выполнения работ:</w:t>
            </w:r>
          </w:p>
          <w:p w:rsidR="00D66557" w:rsidRPr="00D66557" w:rsidRDefault="00D66557" w:rsidP="00D66557">
            <w:r w:rsidRPr="00D66557">
              <w:t xml:space="preserve">Сроки выполнения работ: </w:t>
            </w:r>
          </w:p>
          <w:p w:rsidR="00D66557" w:rsidRPr="00D66557" w:rsidRDefault="00D66557" w:rsidP="00D66557">
            <w:r w:rsidRPr="00D66557">
              <w:t>Начало выполнения работ:на следующий день после подписания контракта.</w:t>
            </w:r>
          </w:p>
          <w:p w:rsidR="00D66557" w:rsidRPr="00D66557" w:rsidRDefault="00D66557" w:rsidP="00D66557">
            <w:r w:rsidRPr="00D66557">
              <w:t xml:space="preserve">Окончание: </w:t>
            </w:r>
            <w:r w:rsidRPr="00D66557">
              <w:rPr>
                <w:highlight w:val="yellow"/>
              </w:rPr>
              <w:t>не позднее «31» августа 2018 г.</w:t>
            </w:r>
            <w:r w:rsidRPr="00D66557">
              <w:t xml:space="preserve"> Датой окончания выполнения работ считается дата подписания акта о приемке выполненных работ ответственными представителями Сторон.</w:t>
            </w:r>
          </w:p>
          <w:p w:rsidR="00D66557" w:rsidRPr="00D66557" w:rsidRDefault="00D66557" w:rsidP="00D66557">
            <w:r w:rsidRPr="00D66557">
              <w:t>3.Условия контракта: Установлены заказчиком в техническом задании документации об аукционе и проекте контракта.</w:t>
            </w:r>
          </w:p>
          <w:p w:rsidR="00D66557" w:rsidRPr="00D66557" w:rsidRDefault="00D66557" w:rsidP="00D66557">
            <w:r w:rsidRPr="00D66557">
              <w:t xml:space="preserve">4. Информация о количестве товара, работы,  услуги: Установлены заказчиком в техническом задании документации об аукционе </w:t>
            </w:r>
          </w:p>
          <w:p w:rsidR="00D66557" w:rsidRPr="00D66557" w:rsidRDefault="00D66557" w:rsidP="00D66557"/>
        </w:tc>
      </w:tr>
      <w:tr w:rsidR="00D66557" w:rsidRPr="00D66557" w:rsidTr="00D66557">
        <w:tc>
          <w:tcPr>
            <w:tcW w:w="1386" w:type="dxa"/>
            <w:gridSpan w:val="2"/>
            <w:vAlign w:val="center"/>
          </w:tcPr>
          <w:p w:rsidR="00D66557" w:rsidRPr="00D66557" w:rsidRDefault="00D66557" w:rsidP="00D66557">
            <w:r w:rsidRPr="00D66557">
              <w:t>пункт 1.4.</w:t>
            </w:r>
          </w:p>
          <w:p w:rsidR="00D66557" w:rsidRPr="00D66557" w:rsidRDefault="00D66557" w:rsidP="00D66557">
            <w:r w:rsidRPr="00D66557">
              <w:t>части I</w:t>
            </w:r>
          </w:p>
        </w:tc>
        <w:tc>
          <w:tcPr>
            <w:tcW w:w="8112" w:type="dxa"/>
            <w:vAlign w:val="center"/>
          </w:tcPr>
          <w:p w:rsidR="00D66557" w:rsidRPr="00D66557" w:rsidRDefault="00D66557" w:rsidP="00D66557">
            <w:r w:rsidRPr="00D66557">
              <w:t>Начальная (максимальная) цена контракта. Обоснование начальной (максимальной) цены контракта.</w:t>
            </w:r>
          </w:p>
        </w:tc>
      </w:tr>
      <w:tr w:rsidR="00D66557" w:rsidRPr="00D66557" w:rsidTr="00D66557">
        <w:tc>
          <w:tcPr>
            <w:tcW w:w="9498" w:type="dxa"/>
            <w:gridSpan w:val="3"/>
            <w:vAlign w:val="center"/>
          </w:tcPr>
          <w:p w:rsidR="00D66557" w:rsidRPr="00D66557" w:rsidRDefault="00D66557" w:rsidP="00D66557">
            <w:r w:rsidRPr="00D66557">
              <w:t>Начальная (максимальная) цена контракта –</w:t>
            </w:r>
            <w:r w:rsidRPr="00D66557">
              <w:rPr>
                <w:highlight w:val="yellow"/>
              </w:rPr>
              <w:t>2 625 000 (</w:t>
            </w:r>
            <w:bookmarkStart w:id="1" w:name="ТекстовоеПоле16"/>
            <w:r w:rsidRPr="00D66557">
              <w:rPr>
                <w:highlight w:val="yellow"/>
              </w:rPr>
              <w:t>Два миллиона шестьсот двадцать пять тысяч)</w:t>
            </w:r>
            <w:bookmarkEnd w:id="1"/>
            <w:r w:rsidRPr="00D66557">
              <w:rPr>
                <w:highlight w:val="yellow"/>
              </w:rPr>
              <w:t xml:space="preserve"> руб. </w:t>
            </w:r>
            <w:bookmarkStart w:id="2" w:name="ТекстовоеПоле17"/>
            <w:r w:rsidRPr="00D66557">
              <w:rPr>
                <w:highlight w:val="yellow"/>
              </w:rPr>
              <w:t>00</w:t>
            </w:r>
            <w:r w:rsidRPr="00D66557">
              <w:rPr>
                <w:highlight w:val="yellow"/>
              </w:rPr>
              <w:fldChar w:fldCharType="begin">
                <w:ffData>
                  <w:name w:val="ТекстовоеПоле17"/>
                  <w:enabled/>
                  <w:calcOnExit w:val="0"/>
                  <w:textInput>
                    <w:default w:val="   "/>
                  </w:textInput>
                </w:ffData>
              </w:fldChar>
            </w:r>
            <w:r w:rsidRPr="00D66557">
              <w:rPr>
                <w:highlight w:val="yellow"/>
              </w:rPr>
              <w:instrText xml:space="preserve"> FORMTEXT </w:instrText>
            </w:r>
            <w:r w:rsidRPr="00D66557">
              <w:rPr>
                <w:highlight w:val="yellow"/>
              </w:rPr>
            </w:r>
            <w:r w:rsidRPr="00D66557">
              <w:rPr>
                <w:highlight w:val="yellow"/>
              </w:rPr>
              <w:fldChar w:fldCharType="end"/>
            </w:r>
            <w:bookmarkEnd w:id="2"/>
            <w:r w:rsidRPr="00D66557">
              <w:rPr>
                <w:highlight w:val="yellow"/>
              </w:rPr>
              <w:t xml:space="preserve"> коп.</w:t>
            </w:r>
          </w:p>
        </w:tc>
      </w:tr>
      <w:tr w:rsidR="00D66557" w:rsidRPr="00D66557" w:rsidTr="00D66557">
        <w:tc>
          <w:tcPr>
            <w:tcW w:w="9498" w:type="dxa"/>
            <w:gridSpan w:val="3"/>
          </w:tcPr>
          <w:p w:rsidR="00D66557" w:rsidRPr="00D66557" w:rsidRDefault="00D66557" w:rsidP="00D66557">
            <w:r w:rsidRPr="00D66557">
              <w:t xml:space="preserve">1. Начальная (максимальная) цена контракта определена в соответствии с требованиями статьи 22 Федерального закона от 05.04.2013 № 44-ФЗ 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№567.Расчет начальной (максимальной) цены контракта приведен в Приложении №1 к </w:t>
            </w:r>
            <w:r w:rsidRPr="00D66557">
              <w:lastRenderedPageBreak/>
              <w:t>Техническому заданию.</w:t>
            </w:r>
          </w:p>
          <w:p w:rsidR="00D66557" w:rsidRPr="00D66557" w:rsidRDefault="00D66557" w:rsidP="00D66557">
            <w:r w:rsidRPr="00D66557">
              <w:t>2. Цена контракта формируется участником закупки на основе прилагаемого заказчиком расчета начальной (максимальной) цены контракта с учетом стоимости расходов на выполнение работ, материалы, в т.ч.товара, доставки, перевозки, погрузо-разгрузочных работ, страховки, таможенных пошлин, налогов, сборов, вывоз мусора  и других обязательных платежей</w:t>
            </w:r>
          </w:p>
          <w:p w:rsidR="00D66557" w:rsidRPr="00D66557" w:rsidRDefault="00D66557" w:rsidP="00D66557">
            <w:pPr>
              <w:rPr>
                <w:highlight w:val="yellow"/>
              </w:rPr>
            </w:pPr>
            <w:r w:rsidRPr="00D66557">
              <w:t>3. В случае если победитель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пересчета, рассчитанного как отношение цены договора, предложенной победителем, к начальной (максимальной) цене договора, сформированной заказчиком, без учета суммы НДС.</w:t>
            </w:r>
          </w:p>
        </w:tc>
      </w:tr>
      <w:tr w:rsidR="00D66557" w:rsidRPr="00D66557" w:rsidTr="00D66557">
        <w:tc>
          <w:tcPr>
            <w:tcW w:w="1386" w:type="dxa"/>
            <w:gridSpan w:val="2"/>
            <w:vAlign w:val="center"/>
          </w:tcPr>
          <w:p w:rsidR="00D66557" w:rsidRPr="00D66557" w:rsidRDefault="00D66557" w:rsidP="00D66557">
            <w:r w:rsidRPr="00D66557">
              <w:lastRenderedPageBreak/>
              <w:t>подпункт 1.5.1.</w:t>
            </w:r>
          </w:p>
          <w:p w:rsidR="00D66557" w:rsidRPr="00D66557" w:rsidRDefault="00D66557" w:rsidP="00D66557">
            <w:r w:rsidRPr="00D66557">
              <w:t>части I</w:t>
            </w:r>
          </w:p>
        </w:tc>
        <w:tc>
          <w:tcPr>
            <w:tcW w:w="8112" w:type="dxa"/>
            <w:vAlign w:val="center"/>
          </w:tcPr>
          <w:p w:rsidR="00D66557" w:rsidRPr="00D66557" w:rsidRDefault="00D66557" w:rsidP="00D66557">
            <w:r w:rsidRPr="00D66557">
              <w:t>Источник финансирования</w:t>
            </w:r>
          </w:p>
        </w:tc>
      </w:tr>
      <w:tr w:rsidR="00D66557" w:rsidRPr="00D66557" w:rsidTr="00D66557">
        <w:tc>
          <w:tcPr>
            <w:tcW w:w="9498" w:type="dxa"/>
            <w:gridSpan w:val="3"/>
          </w:tcPr>
          <w:p w:rsidR="00D66557" w:rsidRPr="00D66557" w:rsidRDefault="00D66557" w:rsidP="00D66557">
            <w:pPr>
              <w:rPr>
                <w:highlight w:val="yellow"/>
              </w:rPr>
            </w:pPr>
            <w:r w:rsidRPr="00D66557">
              <w:t>Бюджет Ленинградской области и бюджет Старопольского сельского поселения</w:t>
            </w:r>
          </w:p>
        </w:tc>
      </w:tr>
      <w:tr w:rsidR="00D66557" w:rsidRPr="00D66557" w:rsidTr="00D66557">
        <w:tc>
          <w:tcPr>
            <w:tcW w:w="1386" w:type="dxa"/>
            <w:gridSpan w:val="2"/>
            <w:vAlign w:val="center"/>
          </w:tcPr>
          <w:p w:rsidR="00D66557" w:rsidRPr="00D66557" w:rsidRDefault="00D66557" w:rsidP="00D66557">
            <w:r w:rsidRPr="00D66557">
              <w:t>подпункт 1.6.2.</w:t>
            </w:r>
          </w:p>
          <w:p w:rsidR="00D66557" w:rsidRPr="00D66557" w:rsidRDefault="00D66557" w:rsidP="00D66557">
            <w:r w:rsidRPr="00D66557">
              <w:t>части I</w:t>
            </w:r>
          </w:p>
        </w:tc>
        <w:tc>
          <w:tcPr>
            <w:tcW w:w="8112" w:type="dxa"/>
            <w:vAlign w:val="center"/>
          </w:tcPr>
          <w:p w:rsidR="00D66557" w:rsidRPr="00D66557" w:rsidRDefault="00D66557" w:rsidP="00D66557">
            <w:r w:rsidRPr="00D66557">
              <w:t>Требования к участникам закупки</w:t>
            </w:r>
          </w:p>
        </w:tc>
      </w:tr>
      <w:tr w:rsidR="00D66557" w:rsidRPr="00D66557" w:rsidTr="00D66557">
        <w:tc>
          <w:tcPr>
            <w:tcW w:w="1386" w:type="dxa"/>
            <w:gridSpan w:val="2"/>
          </w:tcPr>
          <w:p w:rsidR="00D66557" w:rsidRPr="00D66557" w:rsidRDefault="00D66557" w:rsidP="00D66557">
            <w:r w:rsidRPr="00D66557">
              <w:t>подпункт 1.6.2.1.</w:t>
            </w:r>
          </w:p>
          <w:p w:rsidR="00D66557" w:rsidRPr="00D66557" w:rsidRDefault="00D66557" w:rsidP="00D66557">
            <w:r w:rsidRPr="00D66557">
              <w:t>части I</w:t>
            </w:r>
          </w:p>
        </w:tc>
        <w:tc>
          <w:tcPr>
            <w:tcW w:w="8112" w:type="dxa"/>
          </w:tcPr>
          <w:p w:rsidR="00D66557" w:rsidRPr="00D66557" w:rsidRDefault="00D66557" w:rsidP="00D66557">
            <w:r w:rsidRPr="00D66557">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подпунк-ты  1.6.2.2. -1.6.2.7.</w:t>
            </w:r>
          </w:p>
          <w:p w:rsidR="00D66557" w:rsidRPr="00D66557" w:rsidRDefault="00D66557" w:rsidP="00D66557">
            <w:r w:rsidRPr="00D66557">
              <w:t>части I</w:t>
            </w:r>
          </w:p>
        </w:tc>
        <w:tc>
          <w:tcPr>
            <w:tcW w:w="8112" w:type="dxa"/>
          </w:tcPr>
          <w:p w:rsidR="00D66557" w:rsidRPr="00D66557" w:rsidRDefault="00D66557" w:rsidP="00D66557">
            <w:r w:rsidRPr="00D66557">
              <w:t>Требования к лицам, осуществляющим выполнение работ, являющихся предметом контракта</w:t>
            </w:r>
          </w:p>
        </w:tc>
      </w:tr>
      <w:tr w:rsidR="00D66557" w:rsidRPr="00D66557" w:rsidTr="00D66557">
        <w:tc>
          <w:tcPr>
            <w:tcW w:w="9498" w:type="dxa"/>
            <w:gridSpan w:val="3"/>
          </w:tcPr>
          <w:p w:rsidR="00D66557" w:rsidRPr="00D66557" w:rsidRDefault="00D66557" w:rsidP="00D66557">
            <w:r w:rsidRPr="00D6655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6557" w:rsidRPr="00D66557" w:rsidRDefault="00D66557" w:rsidP="00D66557">
            <w:r w:rsidRPr="00D66557">
              <w:t xml:space="preserve">Неприостановление деятельности участника закупки в порядке, установленном </w:t>
            </w:r>
            <w:hyperlink r:id="rId67" w:history="1">
              <w:r w:rsidRPr="00D66557">
                <w:t>Кодексом</w:t>
              </w:r>
            </w:hyperlink>
            <w:r w:rsidRPr="00D66557">
              <w:t xml:space="preserve"> Российской Федерации об административных правонарушениях, на дату подачи заявки на участие в закупке.</w:t>
            </w:r>
          </w:p>
          <w:p w:rsidR="00D66557" w:rsidRPr="00D66557" w:rsidRDefault="00D66557" w:rsidP="00D66557">
            <w:r w:rsidRPr="00D6655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8" w:history="1">
              <w:r w:rsidRPr="00D66557">
                <w:t>законодательством</w:t>
              </w:r>
            </w:hyperlink>
            <w:r w:rsidRPr="00D6655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69" w:history="1">
              <w:r w:rsidRPr="00D66557">
                <w:t>законодательством</w:t>
              </w:r>
            </w:hyperlink>
            <w:r w:rsidRPr="00D6655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6557" w:rsidRPr="00D66557" w:rsidRDefault="00D66557" w:rsidP="00D66557">
            <w:r w:rsidRPr="00D66557">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6557" w:rsidRPr="00D66557" w:rsidRDefault="00D66557" w:rsidP="00D66557">
            <w:r w:rsidRPr="00D6655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D66557">
              <w:lastRenderedPageBreak/>
              <w:t>хозяйственного общества.</w:t>
            </w:r>
          </w:p>
          <w:p w:rsidR="00D66557" w:rsidRPr="00D66557" w:rsidRDefault="00D66557" w:rsidP="00D66557">
            <w:r w:rsidRPr="00D6655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66557" w:rsidRPr="00D66557" w:rsidTr="00D66557">
        <w:tc>
          <w:tcPr>
            <w:tcW w:w="1386" w:type="dxa"/>
            <w:gridSpan w:val="2"/>
          </w:tcPr>
          <w:p w:rsidR="00D66557" w:rsidRPr="00D66557" w:rsidRDefault="00D66557" w:rsidP="00D66557">
            <w:r w:rsidRPr="00D66557">
              <w:lastRenderedPageBreak/>
              <w:t>подпункт 1.6.3.</w:t>
            </w:r>
          </w:p>
          <w:p w:rsidR="00D66557" w:rsidRPr="00D66557" w:rsidRDefault="00D66557" w:rsidP="00D66557">
            <w:r w:rsidRPr="00D66557">
              <w:t>части I</w:t>
            </w:r>
          </w:p>
        </w:tc>
        <w:tc>
          <w:tcPr>
            <w:tcW w:w="8112" w:type="dxa"/>
          </w:tcPr>
          <w:p w:rsidR="00D66557" w:rsidRPr="00D66557" w:rsidRDefault="00D66557" w:rsidP="00D66557">
            <w:r w:rsidRPr="00D66557">
              <w:t>Дополнительные требования к участникам закупки (часть 2 статьи 31 Федерального закона от 05.04.2013 № 44-ФЗ)</w:t>
            </w:r>
          </w:p>
        </w:tc>
      </w:tr>
      <w:tr w:rsidR="00D66557" w:rsidRPr="00D66557" w:rsidTr="00D66557">
        <w:tc>
          <w:tcPr>
            <w:tcW w:w="1386" w:type="dxa"/>
            <w:gridSpan w:val="2"/>
          </w:tcPr>
          <w:p w:rsidR="00D66557" w:rsidRPr="00D66557" w:rsidRDefault="00D66557" w:rsidP="00D66557">
            <w:r w:rsidRPr="00D66557">
              <w:t>подпункт 1.6.3.1. части I</w:t>
            </w:r>
          </w:p>
        </w:tc>
        <w:tc>
          <w:tcPr>
            <w:tcW w:w="8112" w:type="dxa"/>
          </w:tcPr>
          <w:p w:rsidR="00D66557" w:rsidRPr="00D66557" w:rsidRDefault="00D66557" w:rsidP="00D66557">
            <w:r w:rsidRPr="00D66557">
              <w:t xml:space="preserve">Соответствие участника закупки дополнительным </w:t>
            </w:r>
            <w:hyperlink r:id="rId70" w:history="1">
              <w:r w:rsidRPr="00D66557">
                <w:t>требования</w:t>
              </w:r>
            </w:hyperlink>
            <w:r w:rsidRPr="00D66557">
              <w:t>м, устанавливаемым Правительством Российской Федерации к участникам закупок отдельных видов товаров, работ, услуг.</w:t>
            </w:r>
          </w:p>
        </w:tc>
      </w:tr>
      <w:tr w:rsidR="00D66557" w:rsidRPr="00D66557" w:rsidTr="00D66557">
        <w:tc>
          <w:tcPr>
            <w:tcW w:w="1386" w:type="dxa"/>
            <w:gridSpan w:val="2"/>
          </w:tcPr>
          <w:p w:rsidR="00D66557" w:rsidRPr="00D66557" w:rsidRDefault="00D66557" w:rsidP="00D66557"/>
        </w:tc>
        <w:tc>
          <w:tcPr>
            <w:tcW w:w="8112" w:type="dxa"/>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1.7.</w:t>
            </w:r>
          </w:p>
          <w:p w:rsidR="00D66557" w:rsidRPr="00D66557" w:rsidRDefault="00D66557" w:rsidP="00D66557">
            <w:r w:rsidRPr="00D66557">
              <w:t>части I</w:t>
            </w:r>
          </w:p>
        </w:tc>
        <w:tc>
          <w:tcPr>
            <w:tcW w:w="8112" w:type="dxa"/>
          </w:tcPr>
          <w:p w:rsidR="00D66557" w:rsidRPr="00D66557" w:rsidRDefault="00D66557" w:rsidP="00D66557">
            <w:r w:rsidRPr="00D66557">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D66557" w:rsidRPr="00D66557" w:rsidTr="00D66557">
        <w:tc>
          <w:tcPr>
            <w:tcW w:w="9498" w:type="dxa"/>
            <w:gridSpan w:val="3"/>
          </w:tcPr>
          <w:p w:rsidR="00D66557" w:rsidRPr="00D66557" w:rsidRDefault="00D66557" w:rsidP="00D66557">
            <w:r w:rsidRPr="00D66557">
              <w:t>Для субъектов малого бизнеса</w:t>
            </w:r>
          </w:p>
        </w:tc>
      </w:tr>
      <w:tr w:rsidR="00D66557" w:rsidRPr="00D66557" w:rsidTr="00D66557">
        <w:tc>
          <w:tcPr>
            <w:tcW w:w="1386" w:type="dxa"/>
            <w:gridSpan w:val="2"/>
          </w:tcPr>
          <w:p w:rsidR="00D66557" w:rsidRPr="00D66557" w:rsidRDefault="00D66557" w:rsidP="00D66557">
            <w:r w:rsidRPr="00D66557">
              <w:t>пункт 1.10.</w:t>
            </w:r>
          </w:p>
          <w:p w:rsidR="00D66557" w:rsidRPr="00D66557" w:rsidRDefault="00D66557" w:rsidP="00D66557">
            <w:r w:rsidRPr="00D66557">
              <w:t>части I</w:t>
            </w:r>
          </w:p>
        </w:tc>
        <w:tc>
          <w:tcPr>
            <w:tcW w:w="8112" w:type="dxa"/>
          </w:tcPr>
          <w:p w:rsidR="00D66557" w:rsidRPr="00D66557" w:rsidRDefault="00D66557" w:rsidP="00D66557">
            <w:r w:rsidRPr="00D66557">
              <w:t>Привлечение соисполнителей (субподрядчиков)</w:t>
            </w:r>
          </w:p>
        </w:tc>
      </w:tr>
      <w:tr w:rsidR="00D66557" w:rsidRPr="00D66557" w:rsidTr="00D66557">
        <w:tc>
          <w:tcPr>
            <w:tcW w:w="9498" w:type="dxa"/>
            <w:gridSpan w:val="3"/>
          </w:tcPr>
          <w:p w:rsidR="00D66557" w:rsidRPr="00D66557" w:rsidRDefault="00D66557" w:rsidP="00D66557">
            <w:r w:rsidRPr="00D66557">
              <w:t>Подрядчик имеет право привлекать к выполнению работ по контракту субподрядные организации, уведомляя об этом заказчика, оставаясь ответственным перед заказчиком и/или иными лицами за выполненные субподрядчиком работы по контракту.</w:t>
            </w:r>
          </w:p>
        </w:tc>
      </w:tr>
      <w:tr w:rsidR="00D66557" w:rsidRPr="00D66557" w:rsidTr="00D66557">
        <w:trPr>
          <w:trHeight w:val="627"/>
        </w:trPr>
        <w:tc>
          <w:tcPr>
            <w:tcW w:w="1386" w:type="dxa"/>
            <w:gridSpan w:val="2"/>
            <w:vAlign w:val="center"/>
          </w:tcPr>
          <w:p w:rsidR="00D66557" w:rsidRPr="00D66557" w:rsidRDefault="00D66557" w:rsidP="00D66557">
            <w:r w:rsidRPr="00D66557">
              <w:t>пункт 1.8.</w:t>
            </w:r>
          </w:p>
          <w:p w:rsidR="00D66557" w:rsidRPr="00D66557" w:rsidRDefault="00D66557" w:rsidP="00D66557">
            <w:r w:rsidRPr="00D66557">
              <w:t>части I</w:t>
            </w:r>
          </w:p>
        </w:tc>
        <w:tc>
          <w:tcPr>
            <w:tcW w:w="8112" w:type="dxa"/>
            <w:vAlign w:val="center"/>
          </w:tcPr>
          <w:p w:rsidR="00D66557" w:rsidRPr="00D66557" w:rsidRDefault="00D66557" w:rsidP="00D66557">
            <w:r w:rsidRPr="00D66557">
              <w:t xml:space="preserve">Преимущества, предоставляемые учреждениям и предприятиям уголовно-исполнительной системы, организациям инвалидов  </w:t>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1.9.</w:t>
            </w:r>
          </w:p>
          <w:p w:rsidR="00D66557" w:rsidRPr="00D66557" w:rsidRDefault="00D66557" w:rsidP="00D66557">
            <w:r w:rsidRPr="00D66557">
              <w:t>части I</w:t>
            </w:r>
          </w:p>
        </w:tc>
        <w:tc>
          <w:tcPr>
            <w:tcW w:w="8112" w:type="dxa"/>
          </w:tcPr>
          <w:p w:rsidR="00D66557" w:rsidRPr="00D66557" w:rsidRDefault="00D66557" w:rsidP="00D66557">
            <w:r w:rsidRPr="00D66557">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1.12.</w:t>
            </w:r>
          </w:p>
          <w:p w:rsidR="00D66557" w:rsidRPr="00D66557" w:rsidRDefault="00D66557" w:rsidP="00D66557">
            <w:r w:rsidRPr="00D66557">
              <w:t>части I</w:t>
            </w:r>
          </w:p>
        </w:tc>
        <w:tc>
          <w:tcPr>
            <w:tcW w:w="8112" w:type="dxa"/>
          </w:tcPr>
          <w:p w:rsidR="00D66557" w:rsidRPr="00D66557" w:rsidRDefault="00D66557" w:rsidP="00D66557">
            <w:r w:rsidRPr="00D66557">
              <w:t>Требования к обеспечению заявки на участие в аукционе</w:t>
            </w:r>
          </w:p>
        </w:tc>
      </w:tr>
      <w:tr w:rsidR="00D66557" w:rsidRPr="00D66557" w:rsidTr="00D66557">
        <w:tc>
          <w:tcPr>
            <w:tcW w:w="9498" w:type="dxa"/>
            <w:gridSpan w:val="3"/>
          </w:tcPr>
          <w:p w:rsidR="00D66557" w:rsidRPr="00D66557" w:rsidRDefault="00D66557" w:rsidP="00D66557">
            <w:r w:rsidRPr="00D66557">
              <w:t xml:space="preserve">Размер обеспечения заявки на участие в аукционе установлен в размере 1%начальной (максимальной) цены контракта, что составляет </w:t>
            </w:r>
            <w:r w:rsidRPr="00D66557">
              <w:rPr>
                <w:highlight w:val="yellow"/>
              </w:rPr>
              <w:t>26 250 (Двадцать шесть тысяч двести пятьдесят) руб. 00</w:t>
            </w:r>
            <w:r w:rsidRPr="00D66557">
              <w:rPr>
                <w:highlight w:val="yellow"/>
              </w:rPr>
              <w:fldChar w:fldCharType="begin">
                <w:ffData>
                  <w:name w:val="ТекстовоеПоле24"/>
                  <w:enabled/>
                  <w:calcOnExit w:val="0"/>
                  <w:textInput>
                    <w:default w:val="   "/>
                  </w:textInput>
                </w:ffData>
              </w:fldChar>
            </w:r>
            <w:r w:rsidRPr="00D66557">
              <w:rPr>
                <w:highlight w:val="yellow"/>
              </w:rPr>
              <w:instrText xml:space="preserve"> FORMTEXT </w:instrText>
            </w:r>
            <w:r w:rsidRPr="00D66557">
              <w:rPr>
                <w:highlight w:val="yellow"/>
              </w:rPr>
            </w:r>
            <w:r w:rsidRPr="00D66557">
              <w:rPr>
                <w:highlight w:val="yellow"/>
              </w:rPr>
              <w:fldChar w:fldCharType="end"/>
            </w:r>
            <w:r w:rsidRPr="00D66557">
              <w:rPr>
                <w:highlight w:val="yellow"/>
              </w:rPr>
              <w:t xml:space="preserve"> коп.</w:t>
            </w:r>
          </w:p>
          <w:p w:rsidR="00D66557" w:rsidRPr="00D66557" w:rsidRDefault="00D66557" w:rsidP="00D66557">
            <w:r w:rsidRPr="00D66557">
              <w:t>Порядок внесения денежных средств в качестве обеспечения заявки устанавливается электронной площадкой.</w:t>
            </w:r>
          </w:p>
        </w:tc>
      </w:tr>
      <w:tr w:rsidR="00D66557" w:rsidRPr="00D66557" w:rsidTr="00D66557">
        <w:tc>
          <w:tcPr>
            <w:tcW w:w="1386" w:type="dxa"/>
            <w:gridSpan w:val="2"/>
          </w:tcPr>
          <w:p w:rsidR="00D66557" w:rsidRPr="00D66557" w:rsidRDefault="00D66557" w:rsidP="00D66557">
            <w:r w:rsidRPr="00D66557">
              <w:t>пункт 2.1.</w:t>
            </w:r>
          </w:p>
          <w:p w:rsidR="00D66557" w:rsidRPr="00D66557" w:rsidRDefault="00D66557" w:rsidP="00D66557">
            <w:r w:rsidRPr="00D66557">
              <w:t>части I</w:t>
            </w:r>
          </w:p>
        </w:tc>
        <w:tc>
          <w:tcPr>
            <w:tcW w:w="8112" w:type="dxa"/>
          </w:tcPr>
          <w:p w:rsidR="00D66557" w:rsidRPr="00D66557" w:rsidRDefault="00D66557" w:rsidP="00D66557">
            <w:r w:rsidRPr="00D66557">
              <w:t>Ознакомление с документацией об аукционе</w:t>
            </w:r>
          </w:p>
        </w:tc>
      </w:tr>
      <w:tr w:rsidR="00D66557" w:rsidRPr="00D66557" w:rsidTr="00D66557">
        <w:tc>
          <w:tcPr>
            <w:tcW w:w="9498" w:type="dxa"/>
            <w:gridSpan w:val="3"/>
          </w:tcPr>
          <w:p w:rsidR="00D66557" w:rsidRPr="00D66557" w:rsidRDefault="00D66557" w:rsidP="00D66557">
            <w:r w:rsidRPr="00D66557">
              <w:t xml:space="preserve">Документация об аукционе размещена заказчиком для свободного доступа в единой информационной системе </w:t>
            </w:r>
            <w:hyperlink r:id="rId71" w:history="1">
              <w:r w:rsidRPr="00D66557">
                <w:t>www.zakupki.gov.ru</w:t>
              </w:r>
            </w:hyperlink>
            <w:r w:rsidRPr="00D66557">
              <w:t xml:space="preserve"> и на электронной площадке в информационно-телекоммуникационной сети «Интернет» по адресу:http://www.sberbank-ast.ru</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ЧАСТЬ III</w:t>
            </w:r>
          </w:p>
          <w:p w:rsidR="00D66557" w:rsidRPr="00D66557" w:rsidRDefault="00D66557" w:rsidP="00D66557"/>
        </w:tc>
        <w:tc>
          <w:tcPr>
            <w:tcW w:w="819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9498" w:type="dxa"/>
            <w:gridSpan w:val="3"/>
            <w:tcBorders>
              <w:top w:val="single" w:sz="4" w:space="0" w:color="auto"/>
              <w:left w:val="single" w:sz="4" w:space="0" w:color="auto"/>
              <w:bottom w:val="single" w:sz="4" w:space="0" w:color="auto"/>
              <w:right w:val="single" w:sz="4" w:space="0" w:color="auto"/>
            </w:tcBorders>
          </w:tcPr>
          <w:p w:rsidR="00D66557" w:rsidRPr="00D66557" w:rsidRDefault="00D66557" w:rsidP="00D66557">
            <w:pPr>
              <w:rPr>
                <w:highlight w:val="yellow"/>
              </w:rPr>
            </w:pPr>
            <w:r w:rsidRPr="00D66557">
              <w:t xml:space="preserve">Установлены заказчиком в техническом задании документации об аукционе </w:t>
            </w:r>
          </w:p>
        </w:tc>
      </w:tr>
      <w:tr w:rsidR="00D66557" w:rsidRPr="00D66557" w:rsidTr="00D66557">
        <w:tc>
          <w:tcPr>
            <w:tcW w:w="1386" w:type="dxa"/>
            <w:gridSpan w:val="2"/>
          </w:tcPr>
          <w:p w:rsidR="00D66557" w:rsidRPr="00D66557" w:rsidRDefault="00D66557" w:rsidP="00D66557">
            <w:r w:rsidRPr="00D66557">
              <w:t>подпункт 2.2.</w:t>
            </w:r>
          </w:p>
          <w:p w:rsidR="00D66557" w:rsidRPr="00D66557" w:rsidRDefault="00D66557" w:rsidP="00D66557">
            <w:r w:rsidRPr="00D66557">
              <w:t>части I</w:t>
            </w:r>
          </w:p>
        </w:tc>
        <w:tc>
          <w:tcPr>
            <w:tcW w:w="8112" w:type="dxa"/>
          </w:tcPr>
          <w:p w:rsidR="00D66557" w:rsidRPr="00D66557" w:rsidRDefault="00D66557" w:rsidP="00D66557">
            <w:pPr>
              <w:rPr>
                <w:highlight w:val="yellow"/>
              </w:rPr>
            </w:pPr>
            <w:r w:rsidRPr="00D66557">
              <w:t>Даты начала и окончания срока предоставления участникам аукциона разъяснений положений документации об аукционе</w:t>
            </w:r>
          </w:p>
        </w:tc>
      </w:tr>
      <w:tr w:rsidR="00D66557" w:rsidRPr="00D66557" w:rsidTr="00D66557">
        <w:tc>
          <w:tcPr>
            <w:tcW w:w="9498" w:type="dxa"/>
            <w:gridSpan w:val="3"/>
          </w:tcPr>
          <w:p w:rsidR="00D66557" w:rsidRPr="00D66557" w:rsidRDefault="00D66557" w:rsidP="00D66557">
            <w:r w:rsidRPr="00D66557">
              <w:t xml:space="preserve">1. Дата начала срока предоставления участникам аукциона разъяснений положений документации об аукционе </w:t>
            </w:r>
            <w:r w:rsidRPr="00D66557">
              <w:rPr>
                <w:highlight w:val="yellow"/>
              </w:rPr>
              <w:t>«22» мая 2018 г.</w:t>
            </w:r>
          </w:p>
          <w:p w:rsidR="00D66557" w:rsidRPr="00D66557" w:rsidRDefault="00D66557" w:rsidP="00D66557">
            <w:r w:rsidRPr="00D66557">
              <w:t xml:space="preserve">2. Дата окончания срока предоставления участникам аукциона разъяснений положений документации об аукционе </w:t>
            </w:r>
            <w:r w:rsidRPr="00D66557">
              <w:rPr>
                <w:highlight w:val="yellow"/>
              </w:rPr>
              <w:t>«25» мая 2018 г.</w:t>
            </w:r>
            <w:bookmarkStart w:id="3" w:name="_GoBack"/>
            <w:bookmarkEnd w:id="3"/>
          </w:p>
        </w:tc>
      </w:tr>
      <w:tr w:rsidR="00D66557" w:rsidRPr="00D66557" w:rsidTr="00D66557">
        <w:tc>
          <w:tcPr>
            <w:tcW w:w="1386" w:type="dxa"/>
            <w:gridSpan w:val="2"/>
          </w:tcPr>
          <w:p w:rsidR="00D66557" w:rsidRPr="00D66557" w:rsidRDefault="00D66557" w:rsidP="00D66557">
            <w:r w:rsidRPr="00D66557">
              <w:t>Раздел 3 части I</w:t>
            </w:r>
          </w:p>
        </w:tc>
        <w:tc>
          <w:tcPr>
            <w:tcW w:w="8112" w:type="dxa"/>
          </w:tcPr>
          <w:p w:rsidR="00D66557" w:rsidRPr="00D66557" w:rsidRDefault="00D66557" w:rsidP="00D66557">
            <w:r w:rsidRPr="00D66557">
              <w:t>Требования к содержанию, составу (I часть и II часть) заявки на участие в аукционе и инструкция по ее заполнению</w:t>
            </w:r>
          </w:p>
        </w:tc>
      </w:tr>
      <w:tr w:rsidR="00D66557" w:rsidRPr="00D66557" w:rsidTr="00D66557">
        <w:tc>
          <w:tcPr>
            <w:tcW w:w="1386" w:type="dxa"/>
            <w:gridSpan w:val="2"/>
          </w:tcPr>
          <w:p w:rsidR="00D66557" w:rsidRPr="00D66557" w:rsidRDefault="00D66557" w:rsidP="00D66557">
            <w:r w:rsidRPr="00D66557">
              <w:t>пункты 3.1 – 3.4 части I</w:t>
            </w:r>
          </w:p>
        </w:tc>
        <w:tc>
          <w:tcPr>
            <w:tcW w:w="8112" w:type="dxa"/>
          </w:tcPr>
          <w:p w:rsidR="00D66557" w:rsidRPr="00D66557" w:rsidRDefault="00D66557" w:rsidP="00D66557">
            <w:r w:rsidRPr="00D66557">
              <w:t>Участник закупки готовит и подает заявку на участие в аукционе в соответствии с требованиями пунктов 3.1 – 3.4 раздела 3 Части I документации об аукционе.</w:t>
            </w:r>
          </w:p>
        </w:tc>
      </w:tr>
      <w:tr w:rsidR="00D66557" w:rsidRPr="00D66557" w:rsidTr="00D66557">
        <w:tc>
          <w:tcPr>
            <w:tcW w:w="1386" w:type="dxa"/>
            <w:gridSpan w:val="2"/>
          </w:tcPr>
          <w:p w:rsidR="00D66557" w:rsidRPr="00D66557" w:rsidRDefault="00D66557" w:rsidP="00D66557">
            <w:r w:rsidRPr="00D66557">
              <w:t>подпункт 3.1.3.</w:t>
            </w:r>
          </w:p>
          <w:p w:rsidR="00D66557" w:rsidRPr="00D66557" w:rsidRDefault="00D66557" w:rsidP="00D66557">
            <w:r w:rsidRPr="00D66557">
              <w:t>части I</w:t>
            </w:r>
          </w:p>
        </w:tc>
        <w:tc>
          <w:tcPr>
            <w:tcW w:w="8112" w:type="dxa"/>
          </w:tcPr>
          <w:p w:rsidR="00D66557" w:rsidRPr="00D66557" w:rsidRDefault="00D66557" w:rsidP="00D66557">
            <w:pPr>
              <w:rPr>
                <w:highlight w:val="yellow"/>
              </w:rPr>
            </w:pPr>
            <w:r w:rsidRPr="00D66557">
              <w:t>Первая часть заявки на участие в электронном аукционе должна содержать следующую информацию:</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 xml:space="preserve">1. Согласие участника закупки выполнить работы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товара.(Требования к значениям показателей (характеристик) товара) представлены в приложении №2 к техническому заданию, инструкция по заполнению первой части заявки представлена в </w:t>
            </w:r>
            <w:r w:rsidRPr="00D66557">
              <w:lastRenderedPageBreak/>
              <w:t>приложении №3 к техническому заданию).</w:t>
            </w:r>
          </w:p>
          <w:p w:rsidR="00D66557" w:rsidRPr="00D66557" w:rsidRDefault="00D66557" w:rsidP="00D66557">
            <w:r w:rsidRPr="00D66557">
              <w:t>Участник вправе выразить свое согласие посредством механизмов, предусмотренных электронной площадкой, либо в виде предоставления Заказчику в составе первой части заявки отдельного файла, содержащего информацию о согласии участника закупки выполнить работы на условиях, предусмотренных документацией об электронном аукционе.</w:t>
            </w:r>
          </w:p>
          <w:p w:rsidR="00D66557" w:rsidRPr="00D66557" w:rsidRDefault="00D66557" w:rsidP="00D66557">
            <w:r w:rsidRPr="00D66557">
              <w:t>Пример выражения согласия*:</w:t>
            </w:r>
          </w:p>
          <w:p w:rsidR="00D66557" w:rsidRPr="00D66557" w:rsidRDefault="00D66557" w:rsidP="00D66557">
            <w:r w:rsidRPr="00D66557">
              <w:t xml:space="preserve">Настоящим выражаем согласие выполнить работы на условиях, предусмотренных документацией об электронном аукционе. </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lastRenderedPageBreak/>
              <w:t>подпункт 3.1.4.</w:t>
            </w:r>
          </w:p>
          <w:p w:rsidR="00D66557" w:rsidRPr="00D66557" w:rsidRDefault="00D66557" w:rsidP="00D66557">
            <w:r w:rsidRPr="00D66557">
              <w:t>части I</w:t>
            </w:r>
          </w:p>
        </w:tc>
        <w:tc>
          <w:tcPr>
            <w:tcW w:w="8112" w:type="dxa"/>
            <w:tcBorders>
              <w:top w:val="single" w:sz="4" w:space="0" w:color="auto"/>
              <w:left w:val="single" w:sz="4" w:space="0" w:color="auto"/>
              <w:bottom w:val="single" w:sz="4" w:space="0" w:color="auto"/>
              <w:right w:val="single" w:sz="4" w:space="0" w:color="auto"/>
            </w:tcBorders>
            <w:shd w:val="clear" w:color="auto" w:fill="FFFFFF"/>
          </w:tcPr>
          <w:p w:rsidR="00D66557" w:rsidRPr="00D66557" w:rsidRDefault="00D66557" w:rsidP="00D66557">
            <w:r w:rsidRPr="00D66557">
              <w:t>Вторая часть заявки на участие в электронном аукционе должна содержать следующие документы и информацию:</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пункт 1) подпункта 3.1.4.</w:t>
            </w:r>
          </w:p>
          <w:p w:rsidR="00D66557" w:rsidRPr="00D66557" w:rsidRDefault="00D66557" w:rsidP="00D66557">
            <w:r w:rsidRPr="00D66557">
              <w:t>части I</w:t>
            </w:r>
          </w:p>
          <w:p w:rsidR="00D66557" w:rsidRPr="00D66557" w:rsidRDefault="00D66557" w:rsidP="00D66557"/>
        </w:tc>
        <w:tc>
          <w:tcPr>
            <w:tcW w:w="8112"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Участник закупки вправе воспользоваться рекомендуемой формой, являющейся Приложением №4 к Техническому заданию.</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пункт 2) подпункта 3.1.4.</w:t>
            </w:r>
          </w:p>
        </w:tc>
        <w:tc>
          <w:tcPr>
            <w:tcW w:w="8112"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Декларация о соответствии участника закупки требованиям, установленным пунктами 3 - 9 части 1 статьи 31 Федерального закона от 05.04.2013 № 44-ФЗ.</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При декларировании соответствия участника закупки требованиям, установленным пунктами 3 - 9 части 1 статьи 31 Федерального закона от 05.04.2013 № 44-ФЗ», участник закупки вправе воспользоваться рекомендуемой формой «Декларация о соответствии участника аукциона требованиям, установленным пунктами 3 - 9 части 1 статьи 31 Федерального закона от 05.04.2013 № 44-ФЗ», являющейся Приложением №5 к Техническому заданию.</w:t>
            </w:r>
          </w:p>
        </w:tc>
      </w:tr>
      <w:tr w:rsidR="00D66557" w:rsidRPr="00D66557" w:rsidTr="00D66557">
        <w:tc>
          <w:tcPr>
            <w:tcW w:w="1386" w:type="dxa"/>
            <w:gridSpan w:val="2"/>
          </w:tcPr>
          <w:p w:rsidR="00D66557" w:rsidRPr="00D66557" w:rsidRDefault="00D66557" w:rsidP="00D66557">
            <w:r w:rsidRPr="00D66557">
              <w:t>пункт 3) подпункта 3.1.4.</w:t>
            </w:r>
          </w:p>
          <w:p w:rsidR="00D66557" w:rsidRPr="00D66557" w:rsidRDefault="00D66557" w:rsidP="00D66557">
            <w:r w:rsidRPr="00D66557">
              <w:t>части I</w:t>
            </w:r>
          </w:p>
        </w:tc>
        <w:tc>
          <w:tcPr>
            <w:tcW w:w="8112" w:type="dxa"/>
          </w:tcPr>
          <w:p w:rsidR="00D66557" w:rsidRPr="00D66557" w:rsidRDefault="00D66557" w:rsidP="00D66557">
            <w:r w:rsidRPr="00D66557">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4) подпункта 3.1.4.</w:t>
            </w:r>
          </w:p>
          <w:p w:rsidR="00D66557" w:rsidRPr="00D66557" w:rsidRDefault="00D66557" w:rsidP="00D66557">
            <w:r w:rsidRPr="00D66557">
              <w:t>части I</w:t>
            </w:r>
          </w:p>
          <w:p w:rsidR="00D66557" w:rsidRPr="00D66557" w:rsidRDefault="00D66557" w:rsidP="00D66557"/>
        </w:tc>
        <w:tc>
          <w:tcPr>
            <w:tcW w:w="8112" w:type="dxa"/>
          </w:tcPr>
          <w:p w:rsidR="00D66557" w:rsidRPr="00D66557" w:rsidRDefault="00D66557" w:rsidP="00D66557">
            <w:r w:rsidRPr="00D66557">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D66557" w:rsidRPr="00D66557" w:rsidTr="00D66557">
        <w:tc>
          <w:tcPr>
            <w:tcW w:w="1386" w:type="dxa"/>
            <w:gridSpan w:val="2"/>
          </w:tcPr>
          <w:p w:rsidR="00D66557" w:rsidRPr="00D66557" w:rsidRDefault="00D66557" w:rsidP="00D66557">
            <w:r w:rsidRPr="00D66557">
              <w:t>пункт 5) подпункта 3.1.4.</w:t>
            </w:r>
          </w:p>
          <w:p w:rsidR="00D66557" w:rsidRPr="00D66557" w:rsidRDefault="00D66557" w:rsidP="00D66557">
            <w:r w:rsidRPr="00D66557">
              <w:t>части I</w:t>
            </w:r>
          </w:p>
        </w:tc>
        <w:tc>
          <w:tcPr>
            <w:tcW w:w="8112" w:type="dxa"/>
          </w:tcPr>
          <w:p w:rsidR="00D66557" w:rsidRPr="00D66557" w:rsidRDefault="00D66557" w:rsidP="00D66557">
            <w:r w:rsidRPr="00D66557">
              <w:rPr>
                <w:rFonts w:eastAsia="Calibri"/>
              </w:rPr>
              <w:t>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Информационной карте аукциона</w:t>
            </w:r>
          </w:p>
        </w:tc>
      </w:tr>
      <w:tr w:rsidR="00D66557" w:rsidRPr="00D66557" w:rsidTr="00D66557">
        <w:tc>
          <w:tcPr>
            <w:tcW w:w="9498" w:type="dxa"/>
            <w:gridSpan w:val="3"/>
          </w:tcPr>
          <w:p w:rsidR="00D66557" w:rsidRPr="00D66557" w:rsidRDefault="00D66557" w:rsidP="00D66557">
            <w:pPr>
              <w:rPr>
                <w:rFonts w:eastAsia="Calibri"/>
              </w:rPr>
            </w:pPr>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6) подпункта 3.1.4.</w:t>
            </w:r>
          </w:p>
          <w:p w:rsidR="00D66557" w:rsidRPr="00D66557" w:rsidRDefault="00D66557" w:rsidP="00D66557">
            <w:r w:rsidRPr="00D66557">
              <w:t>части I</w:t>
            </w:r>
          </w:p>
        </w:tc>
        <w:tc>
          <w:tcPr>
            <w:tcW w:w="8112" w:type="dxa"/>
          </w:tcPr>
          <w:p w:rsidR="00D66557" w:rsidRPr="00D66557" w:rsidRDefault="00D66557" w:rsidP="00D66557">
            <w:r w:rsidRPr="00D66557">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7) подпункта 3.1.4.</w:t>
            </w:r>
          </w:p>
          <w:p w:rsidR="00D66557" w:rsidRPr="00D66557" w:rsidRDefault="00D66557" w:rsidP="00D66557">
            <w:r w:rsidRPr="00D66557">
              <w:t>части I</w:t>
            </w:r>
          </w:p>
        </w:tc>
        <w:tc>
          <w:tcPr>
            <w:tcW w:w="8112" w:type="dxa"/>
          </w:tcPr>
          <w:p w:rsidR="00D66557" w:rsidRPr="00D66557" w:rsidRDefault="00D66557" w:rsidP="00D66557">
            <w:r w:rsidRPr="00D66557">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r w:rsidRPr="00D66557">
              <w:tab/>
            </w:r>
            <w:r w:rsidRPr="00D66557">
              <w:tab/>
            </w:r>
          </w:p>
        </w:tc>
      </w:tr>
      <w:tr w:rsidR="00D66557" w:rsidRPr="00D66557" w:rsidTr="00D66557">
        <w:tc>
          <w:tcPr>
            <w:tcW w:w="9498" w:type="dxa"/>
            <w:gridSpan w:val="3"/>
          </w:tcPr>
          <w:p w:rsidR="00D66557" w:rsidRPr="00D66557" w:rsidRDefault="00D66557" w:rsidP="00D66557">
            <w:r w:rsidRPr="00D66557">
              <w:t>Требования не установлены</w:t>
            </w:r>
          </w:p>
        </w:tc>
      </w:tr>
      <w:tr w:rsidR="00D66557" w:rsidRPr="00D66557" w:rsidTr="00D66557">
        <w:tc>
          <w:tcPr>
            <w:tcW w:w="1386" w:type="dxa"/>
            <w:gridSpan w:val="2"/>
          </w:tcPr>
          <w:p w:rsidR="00D66557" w:rsidRPr="00D66557" w:rsidRDefault="00D66557" w:rsidP="00D66557">
            <w:r w:rsidRPr="00D66557">
              <w:t>пункт 4.1.</w:t>
            </w:r>
          </w:p>
          <w:p w:rsidR="00D66557" w:rsidRPr="00D66557" w:rsidRDefault="00D66557" w:rsidP="00D66557">
            <w:r w:rsidRPr="00D66557">
              <w:t>части I</w:t>
            </w:r>
          </w:p>
        </w:tc>
        <w:tc>
          <w:tcPr>
            <w:tcW w:w="8112" w:type="dxa"/>
          </w:tcPr>
          <w:p w:rsidR="00D66557" w:rsidRPr="00D66557" w:rsidRDefault="00D66557" w:rsidP="00D66557">
            <w:r w:rsidRPr="00D66557">
              <w:t>Место (адрес электронной площадки в информационно-телекоммуникационной сети «Интернет»), дата начала, дата и время окончания срока подачи заявок (I часть и II часть) на участие в аукционе</w:t>
            </w:r>
          </w:p>
        </w:tc>
      </w:tr>
      <w:tr w:rsidR="00D66557" w:rsidRPr="00D66557" w:rsidTr="00D66557">
        <w:tc>
          <w:tcPr>
            <w:tcW w:w="9498" w:type="dxa"/>
            <w:gridSpan w:val="3"/>
          </w:tcPr>
          <w:p w:rsidR="00D66557" w:rsidRPr="00D66557" w:rsidRDefault="00D66557" w:rsidP="00D66557">
            <w:r w:rsidRPr="00D66557">
              <w:t xml:space="preserve">1. Заявки на участие в аукционе направляется оператору электронной площадки по адресу электронной </w:t>
            </w:r>
            <w:r w:rsidRPr="00D66557">
              <w:lastRenderedPageBreak/>
              <w:t>площадки в информационно-телекоммуникационной сети «Интернет»:http://www.sberbank-ast.ru</w:t>
            </w:r>
          </w:p>
          <w:p w:rsidR="00D66557" w:rsidRPr="00D66557" w:rsidRDefault="00D66557" w:rsidP="00D66557">
            <w:r w:rsidRPr="00D66557">
              <w:t xml:space="preserve">  2. Дата начала срока подачи участниками закупки заявок </w:t>
            </w:r>
            <w:r w:rsidRPr="00D66557">
              <w:br/>
              <w:t xml:space="preserve">на участие в аукционе </w:t>
            </w:r>
            <w:r w:rsidRPr="00D66557">
              <w:rPr>
                <w:highlight w:val="yellow"/>
              </w:rPr>
              <w:t>«22» мая 2018 года.</w:t>
            </w:r>
          </w:p>
          <w:p w:rsidR="00D66557" w:rsidRPr="00D66557" w:rsidRDefault="00D66557" w:rsidP="00D66557">
            <w:pPr>
              <w:rPr>
                <w:highlight w:val="yellow"/>
              </w:rPr>
            </w:pPr>
            <w:r w:rsidRPr="00D66557">
              <w:t xml:space="preserve"> 3.  Дата и время окончания срока подачи участниками закупки заявок на участие в аукционе </w:t>
            </w:r>
            <w:r w:rsidRPr="00D66557">
              <w:rPr>
                <w:highlight w:val="yellow"/>
              </w:rPr>
              <w:t>«30» мая 2018 года 10:00.</w:t>
            </w:r>
          </w:p>
        </w:tc>
      </w:tr>
      <w:tr w:rsidR="00D66557" w:rsidRPr="00D66557" w:rsidTr="00D66557">
        <w:tc>
          <w:tcPr>
            <w:tcW w:w="1386" w:type="dxa"/>
            <w:gridSpan w:val="2"/>
          </w:tcPr>
          <w:p w:rsidR="00D66557" w:rsidRPr="00D66557" w:rsidRDefault="00D66557" w:rsidP="00D66557">
            <w:r w:rsidRPr="00D66557">
              <w:lastRenderedPageBreak/>
              <w:t>пункт 5.2.</w:t>
            </w:r>
          </w:p>
          <w:p w:rsidR="00D66557" w:rsidRPr="00D66557" w:rsidRDefault="00D66557" w:rsidP="00D66557">
            <w:r w:rsidRPr="00D66557">
              <w:t>части I</w:t>
            </w:r>
          </w:p>
        </w:tc>
        <w:tc>
          <w:tcPr>
            <w:tcW w:w="8112" w:type="dxa"/>
          </w:tcPr>
          <w:p w:rsidR="00D66557" w:rsidRPr="00D66557" w:rsidRDefault="00D66557" w:rsidP="00D66557">
            <w:r w:rsidRPr="00D66557">
              <w:t>Дата окончания срока рассмотрения первых частей заявок на участие в аукционе</w:t>
            </w:r>
          </w:p>
          <w:p w:rsidR="00D66557" w:rsidRPr="00D66557" w:rsidRDefault="00D66557" w:rsidP="00D66557"/>
        </w:tc>
      </w:tr>
      <w:tr w:rsidR="00D66557" w:rsidRPr="00D66557" w:rsidTr="00D66557">
        <w:tc>
          <w:tcPr>
            <w:tcW w:w="9498" w:type="dxa"/>
            <w:gridSpan w:val="3"/>
          </w:tcPr>
          <w:p w:rsidR="00D66557" w:rsidRPr="00D66557" w:rsidRDefault="00D66557" w:rsidP="00D66557">
            <w:r w:rsidRPr="00D66557">
              <w:t xml:space="preserve">Первые части заявок на участие в аукционе рассматриваются  </w:t>
            </w:r>
            <w:r w:rsidRPr="00D66557">
              <w:rPr>
                <w:highlight w:val="yellow"/>
              </w:rPr>
              <w:t>«30» мая 2018 года.</w:t>
            </w:r>
          </w:p>
        </w:tc>
      </w:tr>
      <w:tr w:rsidR="00D66557" w:rsidRPr="00D66557" w:rsidTr="00D66557">
        <w:tc>
          <w:tcPr>
            <w:tcW w:w="1386" w:type="dxa"/>
            <w:gridSpan w:val="2"/>
          </w:tcPr>
          <w:p w:rsidR="00D66557" w:rsidRPr="00D66557" w:rsidRDefault="00D66557" w:rsidP="00D66557">
            <w:r w:rsidRPr="00D66557">
              <w:t>подпункт 6.1.1.</w:t>
            </w:r>
          </w:p>
          <w:p w:rsidR="00D66557" w:rsidRPr="00D66557" w:rsidRDefault="00D66557" w:rsidP="00D66557">
            <w:r w:rsidRPr="00D66557">
              <w:t>части I</w:t>
            </w:r>
          </w:p>
        </w:tc>
        <w:tc>
          <w:tcPr>
            <w:tcW w:w="8112" w:type="dxa"/>
          </w:tcPr>
          <w:p w:rsidR="00D66557" w:rsidRPr="00D66557" w:rsidRDefault="00D66557" w:rsidP="00D66557">
            <w:r w:rsidRPr="00D66557">
              <w:t>Дата проведения аукциона</w:t>
            </w:r>
          </w:p>
        </w:tc>
      </w:tr>
      <w:tr w:rsidR="00D66557" w:rsidRPr="00D66557" w:rsidTr="00D66557">
        <w:tc>
          <w:tcPr>
            <w:tcW w:w="9498" w:type="dxa"/>
            <w:gridSpan w:val="3"/>
          </w:tcPr>
          <w:p w:rsidR="00D66557" w:rsidRPr="00D66557" w:rsidRDefault="00D66557" w:rsidP="00D66557">
            <w:r w:rsidRPr="00D66557">
              <w:t xml:space="preserve">Аукцион состоится по адресу электронной площадки в информационно-телекоммуникационной сети «Интернет»:http://www.sberbank-ast.ru </w:t>
            </w:r>
            <w:r w:rsidRPr="00D66557">
              <w:rPr>
                <w:highlight w:val="yellow"/>
              </w:rPr>
              <w:t>«4» июня 2018</w:t>
            </w:r>
            <w:r w:rsidRPr="00D66557">
              <w:t xml:space="preserve"> года. Время проведения аукциона назначается оператором электронной площадки.</w:t>
            </w:r>
          </w:p>
          <w:p w:rsidR="00D66557" w:rsidRPr="00D66557" w:rsidRDefault="00D66557" w:rsidP="00D66557"/>
        </w:tc>
      </w:tr>
      <w:tr w:rsidR="00D66557" w:rsidRPr="00D66557" w:rsidTr="00D66557">
        <w:tc>
          <w:tcPr>
            <w:tcW w:w="1386" w:type="dxa"/>
            <w:gridSpan w:val="2"/>
          </w:tcPr>
          <w:p w:rsidR="00D66557" w:rsidRPr="00D66557" w:rsidRDefault="00D66557" w:rsidP="00D66557">
            <w:r w:rsidRPr="00D66557">
              <w:t>пункт 8.3.</w:t>
            </w:r>
          </w:p>
          <w:p w:rsidR="00D66557" w:rsidRPr="00D66557" w:rsidRDefault="00D66557" w:rsidP="00D66557">
            <w:r w:rsidRPr="00D66557">
              <w:t>части I</w:t>
            </w:r>
          </w:p>
        </w:tc>
        <w:tc>
          <w:tcPr>
            <w:tcW w:w="8112" w:type="dxa"/>
          </w:tcPr>
          <w:p w:rsidR="00D66557" w:rsidRPr="00D66557" w:rsidRDefault="00D66557" w:rsidP="00D66557">
            <w:r w:rsidRPr="00D66557">
              <w:t>Обеспечение исполнения контракта</w:t>
            </w:r>
          </w:p>
        </w:tc>
      </w:tr>
      <w:tr w:rsidR="00D66557" w:rsidRPr="00D66557" w:rsidTr="00D66557">
        <w:tc>
          <w:tcPr>
            <w:tcW w:w="9498" w:type="dxa"/>
            <w:gridSpan w:val="3"/>
          </w:tcPr>
          <w:p w:rsidR="00D66557" w:rsidRPr="00D66557" w:rsidRDefault="00D66557" w:rsidP="00D66557">
            <w:r w:rsidRPr="00D66557">
              <w:t xml:space="preserve">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настоящим разделом, в размере </w:t>
            </w:r>
            <w:r w:rsidRPr="00D66557">
              <w:rPr>
                <w:highlight w:val="yellow"/>
              </w:rPr>
              <w:t>5%</w:t>
            </w:r>
            <w:r w:rsidRPr="00D66557">
              <w:t xml:space="preserve"> начальной (максимальной) цены контракта, что составляет –</w:t>
            </w:r>
            <w:r w:rsidRPr="00D66557">
              <w:rPr>
                <w:highlight w:val="yellow"/>
              </w:rPr>
              <w:t>131 250 (Сто тридцать одна тысяча двести пятьдесят) руб. 00</w:t>
            </w:r>
            <w:r w:rsidRPr="00D66557">
              <w:rPr>
                <w:highlight w:val="yellow"/>
              </w:rPr>
              <w:fldChar w:fldCharType="begin">
                <w:ffData>
                  <w:name w:val="ТекстовоеПоле24"/>
                  <w:enabled/>
                  <w:calcOnExit w:val="0"/>
                  <w:textInput>
                    <w:default w:val="   "/>
                  </w:textInput>
                </w:ffData>
              </w:fldChar>
            </w:r>
            <w:r w:rsidRPr="00D66557">
              <w:rPr>
                <w:highlight w:val="yellow"/>
              </w:rPr>
              <w:instrText xml:space="preserve"> FORMTEXT </w:instrText>
            </w:r>
            <w:r w:rsidRPr="00D66557">
              <w:rPr>
                <w:highlight w:val="yellow"/>
              </w:rPr>
            </w:r>
            <w:r w:rsidRPr="00D66557">
              <w:rPr>
                <w:highlight w:val="yellow"/>
              </w:rPr>
              <w:fldChar w:fldCharType="end"/>
            </w:r>
            <w:r w:rsidRPr="00D66557">
              <w:rPr>
                <w:highlight w:val="yellow"/>
              </w:rPr>
              <w:t xml:space="preserve"> коп.</w:t>
            </w:r>
          </w:p>
          <w:p w:rsidR="00D66557" w:rsidRPr="00D66557" w:rsidRDefault="00D66557" w:rsidP="00D66557">
            <w:r w:rsidRPr="00D66557">
              <w:t xml:space="preserve">2. 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указанную в пункте 1 настоящего раздела на счет: </w:t>
            </w:r>
          </w:p>
          <w:p w:rsidR="00D66557" w:rsidRPr="00D66557" w:rsidRDefault="00D66557" w:rsidP="00D66557">
            <w:r w:rsidRPr="00D66557">
              <w:t>Реквизиты счета для внесения денежных средств, в качестве обеспечения исполнения муниципального контракта:</w:t>
            </w:r>
          </w:p>
          <w:p w:rsidR="00D66557" w:rsidRPr="00D66557" w:rsidRDefault="00D66557" w:rsidP="00D66557">
            <w:r w:rsidRPr="00D66557">
              <w:t>Банковский счет Заказчика:</w:t>
            </w:r>
          </w:p>
          <w:p w:rsidR="00D66557" w:rsidRPr="00D66557" w:rsidRDefault="00D66557" w:rsidP="00D66557">
            <w:r w:rsidRPr="00D66557">
              <w:t>УФК по Ленинградской области (Администрация Старопольского сельского поселения, л/с 05453202820)</w:t>
            </w:r>
          </w:p>
          <w:p w:rsidR="00D66557" w:rsidRPr="00D66557" w:rsidRDefault="00D66557" w:rsidP="00D66557">
            <w:r w:rsidRPr="00D66557">
              <w:t>ИНН 4713008112   КПП 470701001</w:t>
            </w:r>
          </w:p>
          <w:p w:rsidR="00D66557" w:rsidRPr="00D66557" w:rsidRDefault="00D66557" w:rsidP="00D66557">
            <w:r w:rsidRPr="00D66557">
              <w:t>Банк получателя: Отделение Ленинградское  г.Санкт-Петербург</w:t>
            </w:r>
          </w:p>
          <w:p w:rsidR="00D66557" w:rsidRPr="00D66557" w:rsidRDefault="00D66557" w:rsidP="00D66557">
            <w:r w:rsidRPr="00D66557">
              <w:t xml:space="preserve">БИК  044106001 </w:t>
            </w:r>
          </w:p>
          <w:p w:rsidR="00D66557" w:rsidRPr="00D66557" w:rsidRDefault="00D66557" w:rsidP="00D66557">
            <w:r w:rsidRPr="00D66557">
              <w:t>р/с 40302810700003001405</w:t>
            </w:r>
          </w:p>
          <w:p w:rsidR="00D66557" w:rsidRPr="00D66557" w:rsidRDefault="00D66557" w:rsidP="00D66557">
            <w:r w:rsidRPr="00D66557">
              <w:t>ОКТМО 41642436</w:t>
            </w:r>
          </w:p>
          <w:p w:rsidR="00D66557" w:rsidRPr="00D66557" w:rsidRDefault="00D66557" w:rsidP="00D66557">
            <w:r w:rsidRPr="00D66557">
              <w:t>В платежном поручении в поле «Назначение платежа» указывается предмет контракта и номер извещения об осуществлении закупки.</w:t>
            </w:r>
          </w:p>
          <w:p w:rsidR="00D66557" w:rsidRPr="00D66557" w:rsidRDefault="00D66557" w:rsidP="00D66557">
            <w:r w:rsidRPr="00D66557">
              <w:t>3. Безотзывная банковская гарантия должна содержать следующие условия исполнения банком-гарантом своих обязательств:</w:t>
            </w:r>
          </w:p>
          <w:p w:rsidR="00D66557" w:rsidRPr="00D66557" w:rsidRDefault="00D66557" w:rsidP="00D66557">
            <w:r w:rsidRPr="00D66557">
              <w:t>а) если принципал не выполнил предусмотренные контрактом обязательства при поставке товара;</w:t>
            </w:r>
          </w:p>
          <w:p w:rsidR="00D66557" w:rsidRPr="00D66557" w:rsidRDefault="00D66557" w:rsidP="00D66557">
            <w:r w:rsidRPr="00D66557">
              <w:t>б) если принципал нарушил установленные заказчиком сроки устранения обнаруженных им недостатков в поставленных товарах;</w:t>
            </w:r>
          </w:p>
          <w:p w:rsidR="00D66557" w:rsidRPr="00D66557" w:rsidRDefault="00D66557" w:rsidP="00D66557">
            <w:pPr>
              <w:rPr>
                <w:highlight w:val="yellow"/>
              </w:rPr>
            </w:pPr>
            <w:r w:rsidRPr="00D66557">
              <w:t>в) если принципал поставил некачественный товар, предусмотренный контрактом.</w:t>
            </w:r>
          </w:p>
        </w:tc>
      </w:tr>
      <w:tr w:rsidR="00D66557" w:rsidRPr="00D66557" w:rsidTr="00D66557">
        <w:tc>
          <w:tcPr>
            <w:tcW w:w="1386" w:type="dxa"/>
            <w:gridSpan w:val="2"/>
          </w:tcPr>
          <w:p w:rsidR="00D66557" w:rsidRPr="00D66557" w:rsidRDefault="00D66557" w:rsidP="00D66557">
            <w:r w:rsidRPr="00D66557">
              <w:t>пункт 8.5.</w:t>
            </w:r>
          </w:p>
          <w:p w:rsidR="00D66557" w:rsidRPr="00D66557" w:rsidRDefault="00D66557" w:rsidP="00D66557">
            <w:r w:rsidRPr="00D66557">
              <w:t>части I</w:t>
            </w:r>
          </w:p>
        </w:tc>
        <w:tc>
          <w:tcPr>
            <w:tcW w:w="8112" w:type="dxa"/>
          </w:tcPr>
          <w:p w:rsidR="00D66557" w:rsidRPr="00D66557" w:rsidRDefault="00D66557" w:rsidP="00D66557">
            <w:r w:rsidRPr="00D66557">
              <w:t>Возможность заказчика изменить условия контракта</w:t>
            </w:r>
          </w:p>
        </w:tc>
      </w:tr>
      <w:tr w:rsidR="00D66557" w:rsidRPr="00D66557" w:rsidTr="00D66557">
        <w:tc>
          <w:tcPr>
            <w:tcW w:w="9498" w:type="dxa"/>
            <w:gridSpan w:val="3"/>
          </w:tcPr>
          <w:p w:rsidR="00D66557" w:rsidRPr="00D66557" w:rsidRDefault="00D66557" w:rsidP="00D66557">
            <w:r w:rsidRPr="00D66557">
              <w:t>Заказчиком предусмотрена возможность изменения условий контракта в соответствии с положением статей 34 и 95 Закона и прописывается в части IV «Проект контракта»</w:t>
            </w:r>
          </w:p>
          <w:p w:rsidR="00D66557" w:rsidRPr="00D66557" w:rsidRDefault="00D66557" w:rsidP="00D66557">
            <w:r w:rsidRPr="00D66557">
              <w:t>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D66557" w:rsidRPr="00D66557" w:rsidRDefault="00D66557" w:rsidP="00D66557"/>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Часть III</w:t>
            </w:r>
          </w:p>
        </w:tc>
        <w:tc>
          <w:tcPr>
            <w:tcW w:w="8112"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Требования к гарантийному сроку и (или) объему предоставления гарантий качества работ</w:t>
            </w:r>
          </w:p>
        </w:tc>
      </w:tr>
      <w:tr w:rsidR="00D66557" w:rsidRPr="00D66557" w:rsidTr="00D6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Требования к гарантийному сроку работы и объему предоставления гарантий их качества установлены Заказчиком в техническом задании и проекте контракта.</w:t>
            </w:r>
          </w:p>
        </w:tc>
      </w:tr>
    </w:tbl>
    <w:p w:rsidR="00D66557" w:rsidRPr="00D66557" w:rsidRDefault="00D66557" w:rsidP="00D66557"/>
    <w:p w:rsidR="00D66557" w:rsidRPr="00D66557" w:rsidRDefault="00D66557" w:rsidP="00D66557"/>
    <w:p w:rsidR="00D66557" w:rsidRPr="00D66557" w:rsidRDefault="00D66557" w:rsidP="00D66557">
      <w:pPr>
        <w:rPr>
          <w:highlight w:val="yellow"/>
        </w:rPr>
      </w:pPr>
    </w:p>
    <w:p w:rsidR="00D66557" w:rsidRPr="00D66557" w:rsidRDefault="00D66557" w:rsidP="00D66557"/>
    <w:p w:rsidR="00D66557" w:rsidRPr="00D66557" w:rsidRDefault="00D66557" w:rsidP="00D66557"/>
    <w:p w:rsidR="00D66557" w:rsidRPr="00D66557" w:rsidRDefault="00D66557" w:rsidP="00D66557">
      <w:pPr>
        <w:jc w:val="center"/>
      </w:pPr>
      <w:r w:rsidRPr="00D66557">
        <w:lastRenderedPageBreak/>
        <w:t>РАЗДЕЛ III. ОПИСАНИЕ ОБЪЕКТА ЗАКУПКИ. ТЕХНИЧЕСКОЕ ЗАДАНИЕ</w:t>
      </w:r>
    </w:p>
    <w:p w:rsidR="00D66557" w:rsidRPr="00D66557" w:rsidRDefault="00D66557" w:rsidP="00D66557">
      <w:pPr>
        <w:jc w:val="center"/>
      </w:pPr>
    </w:p>
    <w:p w:rsidR="00D66557" w:rsidRPr="00D66557" w:rsidRDefault="00D66557" w:rsidP="00D66557">
      <w:pPr>
        <w:jc w:val="center"/>
      </w:pPr>
    </w:p>
    <w:p w:rsidR="00D66557" w:rsidRPr="00D66557" w:rsidRDefault="00D66557" w:rsidP="00D66557">
      <w:pPr>
        <w:jc w:val="center"/>
      </w:pPr>
      <w:r w:rsidRPr="00D66557">
        <w:t>ТЕХНИЧЕСКОЕ ЗАДАНИЕ</w:t>
      </w:r>
    </w:p>
    <w:p w:rsidR="00D66557" w:rsidRPr="00D66557" w:rsidRDefault="00D66557" w:rsidP="00D66557">
      <w:pPr>
        <w:jc w:val="center"/>
      </w:pPr>
      <w:r w:rsidRPr="00D66557">
        <w:t>на выполнение работ по спиливанию деревьев на территории</w:t>
      </w:r>
    </w:p>
    <w:p w:rsidR="00D66557" w:rsidRPr="00D66557" w:rsidRDefault="00D66557" w:rsidP="00D66557">
      <w:pPr>
        <w:jc w:val="center"/>
      </w:pPr>
      <w:r w:rsidRPr="00D66557">
        <w:t>Старопольского сельского поселения.</w:t>
      </w:r>
    </w:p>
    <w:p w:rsidR="00D66557" w:rsidRPr="00D66557" w:rsidRDefault="00D66557" w:rsidP="00D66557"/>
    <w:p w:rsidR="00D66557" w:rsidRPr="00D66557" w:rsidRDefault="00D66557" w:rsidP="00D66557">
      <w:pPr>
        <w:jc w:val="both"/>
      </w:pPr>
      <w:r w:rsidRPr="00D66557">
        <w:t>Общие положения</w:t>
      </w:r>
    </w:p>
    <w:p w:rsidR="00D66557" w:rsidRPr="00D66557" w:rsidRDefault="00D66557" w:rsidP="00D66557">
      <w:pPr>
        <w:jc w:val="both"/>
      </w:pPr>
      <w:r w:rsidRPr="00D66557">
        <w:t xml:space="preserve">Заказчик: Администрация Старопольского сельского поселения.  </w:t>
      </w:r>
    </w:p>
    <w:p w:rsidR="00D66557" w:rsidRPr="00D66557" w:rsidRDefault="00D66557" w:rsidP="00D66557">
      <w:pPr>
        <w:jc w:val="both"/>
      </w:pPr>
      <w:r w:rsidRPr="00D66557">
        <w:t>Предмет муниципального контракта: Выполнение работ по спиливанию деревьев на территории Старопольского сельского поселения.</w:t>
      </w:r>
    </w:p>
    <w:p w:rsidR="00D66557" w:rsidRPr="00D66557" w:rsidRDefault="00D66557" w:rsidP="00D66557">
      <w:pPr>
        <w:jc w:val="both"/>
      </w:pPr>
      <w:r w:rsidRPr="00D66557">
        <w:t>Место выполнения работ: Сланцевский район, Старопольское сельское поселение  (в соответствии с перечетными ведомостями (приложение № 1 к техническому заданию).</w:t>
      </w:r>
    </w:p>
    <w:p w:rsidR="00D66557" w:rsidRPr="00D66557" w:rsidRDefault="00D66557" w:rsidP="00D66557">
      <w:pPr>
        <w:jc w:val="both"/>
      </w:pPr>
      <w:r w:rsidRPr="00D66557">
        <w:t>Срок выполнения работ: со дня подписания муниципального контракта до 31 августа 2018 года.</w:t>
      </w:r>
    </w:p>
    <w:p w:rsidR="00D66557" w:rsidRPr="00D66557" w:rsidRDefault="00D66557" w:rsidP="00D66557">
      <w:pPr>
        <w:jc w:val="both"/>
      </w:pPr>
      <w:r w:rsidRPr="00D66557">
        <w:t>В цену работ включены стоимость всех материалов и все расходы, связанные с выполнением работ, транспортные расходы по доставке оборудования и рабочей силы до места выполнения работ, все налоги и обязательные платежи.</w:t>
      </w:r>
    </w:p>
    <w:p w:rsidR="00D66557" w:rsidRPr="00D66557" w:rsidRDefault="00D66557" w:rsidP="00D66557">
      <w:pPr>
        <w:jc w:val="both"/>
      </w:pPr>
    </w:p>
    <w:p w:rsidR="00D66557" w:rsidRPr="00D66557" w:rsidRDefault="00D66557" w:rsidP="00D66557">
      <w:pPr>
        <w:jc w:val="both"/>
      </w:pPr>
      <w:r w:rsidRPr="00D66557">
        <w:t>2. Содержание работ и общие требования</w:t>
      </w:r>
    </w:p>
    <w:p w:rsidR="00D66557" w:rsidRPr="00D66557" w:rsidRDefault="00D66557" w:rsidP="00D66557">
      <w:pPr>
        <w:jc w:val="both"/>
      </w:pPr>
      <w:r w:rsidRPr="00D66557">
        <w:t>2.1. Требуется выполнить работы по спиливанию деревьев в Старопольском сельском поселении, д. Старополье, в соответствии с перечетными ведомостями (приложение № 1 к техническому заданию).</w:t>
      </w:r>
    </w:p>
    <w:p w:rsidR="00D66557" w:rsidRPr="00D66557" w:rsidRDefault="00D66557" w:rsidP="00D66557">
      <w:pPr>
        <w:jc w:val="both"/>
      </w:pPr>
      <w:r w:rsidRPr="00D66557">
        <w:t>2.2. Спиливание  должно производиться с соблюдением правил техники безопасности и в соответствии со СНиП 2.07.01 – 89.</w:t>
      </w:r>
    </w:p>
    <w:p w:rsidR="00D66557" w:rsidRPr="00D66557" w:rsidRDefault="00D66557" w:rsidP="00D66557">
      <w:pPr>
        <w:jc w:val="both"/>
      </w:pPr>
      <w:r w:rsidRPr="00D66557">
        <w:t>2.3. Работы по спиливанию выполняются с применением, как ручного труда, так и специализированной техники: автовышка, бензопила.</w:t>
      </w:r>
    </w:p>
    <w:p w:rsidR="00D66557" w:rsidRPr="00D66557" w:rsidRDefault="00D66557" w:rsidP="00D66557">
      <w:pPr>
        <w:jc w:val="both"/>
      </w:pPr>
      <w:r w:rsidRPr="00D66557">
        <w:t>2.4. Во время выполнения работ складирование кряжей и сучьев производится в безопасное и удобное для прохожих и автотранспорта место, согласованное с Заказчиком.</w:t>
      </w:r>
    </w:p>
    <w:p w:rsidR="00D66557" w:rsidRPr="00D66557" w:rsidRDefault="00D66557" w:rsidP="00D66557">
      <w:pPr>
        <w:jc w:val="both"/>
      </w:pPr>
      <w:r w:rsidRPr="00D66557">
        <w:t>2.5. При валке деревьев срез производится на высоте 0 + 1 м над уровнем почвы.</w:t>
      </w:r>
    </w:p>
    <w:p w:rsidR="00D66557" w:rsidRPr="00D66557" w:rsidRDefault="00D66557" w:rsidP="00D66557">
      <w:pPr>
        <w:jc w:val="both"/>
      </w:pPr>
      <w:r w:rsidRPr="00D66557">
        <w:t>2.6. По окончании работ не допускается наличие порубочных остатков на проезжей части улиц, тротуаров, парка.</w:t>
      </w:r>
    </w:p>
    <w:p w:rsidR="00D66557" w:rsidRPr="00D66557" w:rsidRDefault="00D66557" w:rsidP="00D66557">
      <w:pPr>
        <w:jc w:val="both"/>
      </w:pPr>
      <w:r w:rsidRPr="00D66557">
        <w:t>2.7. Складирование спиленных деревьев производится на территории населенного пункта в месте, определенном администрацией поселения.</w:t>
      </w:r>
    </w:p>
    <w:p w:rsidR="00D66557" w:rsidRPr="00D66557" w:rsidRDefault="00D66557" w:rsidP="00D66557">
      <w:pPr>
        <w:jc w:val="both"/>
      </w:pPr>
      <w:r w:rsidRPr="00D66557">
        <w:t>2.8. Исполнитель самостоятельно производит согласование с Ленэнерго по отключению ЛЭП , с ГИБДД Сланцевского района и иными специализированными организациями.</w:t>
      </w:r>
    </w:p>
    <w:p w:rsidR="00D66557" w:rsidRPr="00D66557" w:rsidRDefault="00D66557" w:rsidP="00D66557">
      <w:pPr>
        <w:jc w:val="both"/>
      </w:pPr>
      <w:r w:rsidRPr="00D66557">
        <w:t>3. Требования к Исполнителю при проведении работ</w:t>
      </w:r>
    </w:p>
    <w:p w:rsidR="00D66557" w:rsidRPr="00D66557" w:rsidRDefault="00D66557" w:rsidP="00D66557">
      <w:pPr>
        <w:jc w:val="both"/>
      </w:pPr>
      <w:r w:rsidRPr="00D66557">
        <w:t>3.1. Исполнитель обязан обеспечить за свой счет и на свой риск надлежащее исполнение обязательств.</w:t>
      </w:r>
    </w:p>
    <w:p w:rsidR="00D66557" w:rsidRPr="00D66557" w:rsidRDefault="00D66557" w:rsidP="00D66557">
      <w:pPr>
        <w:jc w:val="both"/>
      </w:pPr>
      <w:r w:rsidRPr="00D66557">
        <w:t>3.2. Исполнитель обязан обеспечить при производстве работ соблюдение норм и правил техники безопасности и охраны труда. Место производства работ должно быть обеспечено средствами медицинской помощи. При производстве работ строго соблюдать СНиП 12-03-2001 «Безопасность труда в строительстве. Часть первая. Общие требования».</w:t>
      </w:r>
    </w:p>
    <w:p w:rsidR="00D66557" w:rsidRPr="00D66557" w:rsidRDefault="00D66557" w:rsidP="00D66557">
      <w:pPr>
        <w:jc w:val="both"/>
      </w:pPr>
      <w:r w:rsidRPr="00D66557">
        <w:t>4. Порядок сдачи и приемки результатов работ</w:t>
      </w:r>
    </w:p>
    <w:p w:rsidR="00D66557" w:rsidRPr="00D66557" w:rsidRDefault="00D66557" w:rsidP="00D66557">
      <w:pPr>
        <w:jc w:val="both"/>
      </w:pPr>
      <w:r w:rsidRPr="00D66557">
        <w:t>4.1. Окончание работ оформляется актом о приемке выполненных работ (форма КС-2) и справкой о стоимости выполненных работ и затрат (форма КС-3).</w:t>
      </w:r>
    </w:p>
    <w:p w:rsidR="00D66557" w:rsidRPr="00D66557" w:rsidRDefault="00D66557" w:rsidP="00D66557">
      <w:pPr>
        <w:jc w:val="both"/>
      </w:pPr>
      <w:r w:rsidRPr="00D66557">
        <w:t>Приложение № 1 к техническому заданию</w:t>
      </w:r>
    </w:p>
    <w:p w:rsidR="00D66557" w:rsidRPr="00D66557" w:rsidRDefault="00D66557" w:rsidP="00D66557"/>
    <w:tbl>
      <w:tblPr>
        <w:tblW w:w="9580" w:type="dxa"/>
        <w:tblInd w:w="93" w:type="dxa"/>
        <w:tblLook w:val="04A0"/>
      </w:tblPr>
      <w:tblGrid>
        <w:gridCol w:w="960"/>
        <w:gridCol w:w="3100"/>
        <w:gridCol w:w="2240"/>
        <w:gridCol w:w="3280"/>
      </w:tblGrid>
      <w:tr w:rsidR="00D66557" w:rsidRPr="00D66557" w:rsidTr="00D66557">
        <w:trPr>
          <w:trHeight w:val="983"/>
        </w:trPr>
        <w:tc>
          <w:tcPr>
            <w:tcW w:w="9580" w:type="dxa"/>
            <w:gridSpan w:val="4"/>
            <w:tcBorders>
              <w:top w:val="nil"/>
              <w:left w:val="nil"/>
              <w:bottom w:val="nil"/>
              <w:right w:val="nil"/>
            </w:tcBorders>
            <w:shd w:val="clear" w:color="auto" w:fill="auto"/>
            <w:vAlign w:val="center"/>
            <w:hideMark/>
          </w:tcPr>
          <w:p w:rsidR="00D66557" w:rsidRPr="00D66557" w:rsidRDefault="00D66557" w:rsidP="00D66557">
            <w:pPr>
              <w:jc w:val="center"/>
            </w:pPr>
            <w:r w:rsidRPr="00D66557">
              <w:t>Перечетная ведомость</w:t>
            </w:r>
            <w:r w:rsidRPr="00D66557">
              <w:br/>
              <w:t xml:space="preserve">на валку аварийных деревьев в населенных пунктах </w:t>
            </w:r>
            <w:r w:rsidRPr="00D66557">
              <w:br/>
              <w:t>МО Старопольское сельское поселение Сланцевского района Ленинградской области</w:t>
            </w:r>
          </w:p>
        </w:tc>
      </w:tr>
      <w:tr w:rsidR="00D66557" w:rsidRPr="00D66557" w:rsidTr="00D66557">
        <w:trPr>
          <w:trHeight w:val="109"/>
        </w:trPr>
        <w:tc>
          <w:tcPr>
            <w:tcW w:w="960" w:type="dxa"/>
            <w:tcBorders>
              <w:top w:val="nil"/>
              <w:left w:val="nil"/>
              <w:bottom w:val="nil"/>
              <w:right w:val="nil"/>
            </w:tcBorders>
            <w:shd w:val="clear" w:color="auto" w:fill="auto"/>
            <w:noWrap/>
            <w:vAlign w:val="bottom"/>
            <w:hideMark/>
          </w:tcPr>
          <w:p w:rsidR="00D66557" w:rsidRPr="00D66557" w:rsidRDefault="00D66557" w:rsidP="00D66557"/>
        </w:tc>
        <w:tc>
          <w:tcPr>
            <w:tcW w:w="3100" w:type="dxa"/>
            <w:tcBorders>
              <w:top w:val="nil"/>
              <w:left w:val="nil"/>
              <w:bottom w:val="nil"/>
              <w:right w:val="nil"/>
            </w:tcBorders>
            <w:shd w:val="clear" w:color="auto" w:fill="auto"/>
            <w:noWrap/>
            <w:vAlign w:val="bottom"/>
            <w:hideMark/>
          </w:tcPr>
          <w:p w:rsidR="00D66557" w:rsidRPr="00D66557" w:rsidRDefault="00D66557" w:rsidP="00D66557"/>
        </w:tc>
        <w:tc>
          <w:tcPr>
            <w:tcW w:w="2240" w:type="dxa"/>
            <w:tcBorders>
              <w:top w:val="nil"/>
              <w:left w:val="nil"/>
              <w:bottom w:val="nil"/>
              <w:right w:val="nil"/>
            </w:tcBorders>
            <w:shd w:val="clear" w:color="auto" w:fill="auto"/>
            <w:noWrap/>
            <w:vAlign w:val="bottom"/>
            <w:hideMark/>
          </w:tcPr>
          <w:p w:rsidR="00D66557" w:rsidRPr="00D66557" w:rsidRDefault="00D66557" w:rsidP="00D66557"/>
        </w:tc>
        <w:tc>
          <w:tcPr>
            <w:tcW w:w="3280" w:type="dxa"/>
            <w:tcBorders>
              <w:top w:val="nil"/>
              <w:left w:val="nil"/>
              <w:bottom w:val="nil"/>
              <w:right w:val="nil"/>
            </w:tcBorders>
            <w:shd w:val="clear" w:color="auto" w:fill="auto"/>
            <w:noWrap/>
            <w:vAlign w:val="bottom"/>
            <w:hideMark/>
          </w:tcPr>
          <w:p w:rsidR="00D66557" w:rsidRPr="00D66557" w:rsidRDefault="00D66557" w:rsidP="00D66557"/>
        </w:tc>
      </w:tr>
      <w:tr w:rsidR="00D66557" w:rsidRPr="00D66557" w:rsidTr="00D66557">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D66557" w:rsidRPr="00D66557" w:rsidRDefault="00D66557" w:rsidP="00D66557">
            <w:r w:rsidRPr="00D66557">
              <w:t>№</w:t>
            </w:r>
          </w:p>
        </w:tc>
        <w:tc>
          <w:tcPr>
            <w:tcW w:w="3100" w:type="dxa"/>
            <w:tcBorders>
              <w:top w:val="single" w:sz="8" w:space="0" w:color="auto"/>
              <w:left w:val="nil"/>
              <w:bottom w:val="single" w:sz="8" w:space="0" w:color="auto"/>
              <w:right w:val="nil"/>
            </w:tcBorders>
            <w:shd w:val="clear" w:color="auto" w:fill="auto"/>
            <w:hideMark/>
          </w:tcPr>
          <w:p w:rsidR="00D66557" w:rsidRPr="00D66557" w:rsidRDefault="00D66557" w:rsidP="00D66557">
            <w:r w:rsidRPr="00D66557">
              <w:t>Деревня (адресация)</w:t>
            </w:r>
          </w:p>
        </w:tc>
        <w:tc>
          <w:tcPr>
            <w:tcW w:w="2240" w:type="dxa"/>
            <w:tcBorders>
              <w:top w:val="single" w:sz="8" w:space="0" w:color="auto"/>
              <w:left w:val="single" w:sz="8" w:space="0" w:color="auto"/>
              <w:bottom w:val="single" w:sz="8" w:space="0" w:color="auto"/>
              <w:right w:val="single" w:sz="8" w:space="0" w:color="auto"/>
            </w:tcBorders>
            <w:shd w:val="clear" w:color="auto" w:fill="auto"/>
            <w:hideMark/>
          </w:tcPr>
          <w:p w:rsidR="00D66557" w:rsidRPr="00D66557" w:rsidRDefault="00D66557" w:rsidP="00D66557">
            <w:r w:rsidRPr="00D66557">
              <w:t>Диаметр</w:t>
            </w:r>
          </w:p>
        </w:tc>
        <w:tc>
          <w:tcPr>
            <w:tcW w:w="3280" w:type="dxa"/>
            <w:tcBorders>
              <w:top w:val="single" w:sz="8" w:space="0" w:color="auto"/>
              <w:left w:val="nil"/>
              <w:bottom w:val="single" w:sz="8" w:space="0" w:color="auto"/>
              <w:right w:val="single" w:sz="8" w:space="0" w:color="auto"/>
            </w:tcBorders>
            <w:shd w:val="clear" w:color="auto" w:fill="auto"/>
            <w:hideMark/>
          </w:tcPr>
          <w:p w:rsidR="00D66557" w:rsidRPr="00D66557" w:rsidRDefault="00D66557" w:rsidP="00D66557">
            <w:r w:rsidRPr="00D66557">
              <w:t>Наименование</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w:t>
            </w:r>
          </w:p>
        </w:tc>
        <w:tc>
          <w:tcPr>
            <w:tcW w:w="3100" w:type="dxa"/>
            <w:tcBorders>
              <w:top w:val="nil"/>
              <w:left w:val="nil"/>
              <w:bottom w:val="nil"/>
              <w:right w:val="single" w:sz="4" w:space="0" w:color="auto"/>
            </w:tcBorders>
            <w:shd w:val="clear" w:color="auto" w:fill="auto"/>
            <w:hideMark/>
          </w:tcPr>
          <w:p w:rsidR="00D66557" w:rsidRPr="00D66557" w:rsidRDefault="00D66557" w:rsidP="00D66557">
            <w:r w:rsidRPr="00D66557">
              <w:t>дер. Дубо</w:t>
            </w:r>
          </w:p>
        </w:tc>
        <w:tc>
          <w:tcPr>
            <w:tcW w:w="2240" w:type="dxa"/>
            <w:tcBorders>
              <w:top w:val="nil"/>
              <w:left w:val="nil"/>
              <w:bottom w:val="nil"/>
              <w:right w:val="single" w:sz="4" w:space="0" w:color="auto"/>
            </w:tcBorders>
            <w:shd w:val="clear" w:color="auto" w:fill="auto"/>
            <w:hideMark/>
          </w:tcPr>
          <w:p w:rsidR="00D66557" w:rsidRPr="00D66557" w:rsidRDefault="00D66557" w:rsidP="00D66557">
            <w:r w:rsidRPr="00D66557">
              <w:t> </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single" w:sz="4" w:space="0" w:color="auto"/>
              <w:left w:val="nil"/>
              <w:bottom w:val="single" w:sz="4" w:space="0" w:color="auto"/>
              <w:right w:val="single" w:sz="4" w:space="0" w:color="auto"/>
            </w:tcBorders>
            <w:shd w:val="clear" w:color="auto" w:fill="auto"/>
            <w:hideMark/>
          </w:tcPr>
          <w:p w:rsidR="00D66557" w:rsidRPr="00D66557" w:rsidRDefault="00D66557" w:rsidP="00D66557">
            <w:r w:rsidRPr="00D66557">
              <w:t>дом №12</w:t>
            </w:r>
          </w:p>
        </w:tc>
        <w:tc>
          <w:tcPr>
            <w:tcW w:w="2240" w:type="dxa"/>
            <w:tcBorders>
              <w:top w:val="single" w:sz="4" w:space="0" w:color="auto"/>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34</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6</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lastRenderedPageBreak/>
              <w:t>2</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Овсище</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№24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дм №9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парк Семейного отдыха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37</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nil"/>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nil"/>
              <w:right w:val="single" w:sz="4" w:space="0" w:color="auto"/>
            </w:tcBorders>
            <w:shd w:val="clear" w:color="auto" w:fill="auto"/>
            <w:hideMark/>
          </w:tcPr>
          <w:p w:rsidR="00D66557" w:rsidRPr="00D66557" w:rsidRDefault="00D66557" w:rsidP="00D66557">
            <w:r w:rsidRPr="00D66557">
              <w:t>3</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3</w:t>
            </w:r>
          </w:p>
        </w:tc>
        <w:tc>
          <w:tcPr>
            <w:tcW w:w="3100" w:type="dxa"/>
            <w:tcBorders>
              <w:top w:val="single" w:sz="8" w:space="0" w:color="auto"/>
              <w:left w:val="nil"/>
              <w:bottom w:val="nil"/>
              <w:right w:val="single" w:sz="4" w:space="0" w:color="auto"/>
            </w:tcBorders>
            <w:shd w:val="clear" w:color="auto" w:fill="auto"/>
            <w:hideMark/>
          </w:tcPr>
          <w:p w:rsidR="00D66557" w:rsidRPr="00D66557" w:rsidRDefault="00D66557" w:rsidP="00D66557">
            <w:r w:rsidRPr="00D66557">
              <w:t>дер. Шакицы</w:t>
            </w:r>
          </w:p>
        </w:tc>
        <w:tc>
          <w:tcPr>
            <w:tcW w:w="2240" w:type="dxa"/>
            <w:tcBorders>
              <w:top w:val="single" w:sz="8" w:space="0" w:color="auto"/>
              <w:left w:val="nil"/>
              <w:bottom w:val="nil"/>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31</w:t>
            </w:r>
          </w:p>
        </w:tc>
        <w:tc>
          <w:tcPr>
            <w:tcW w:w="2240" w:type="dxa"/>
            <w:tcBorders>
              <w:top w:val="single" w:sz="4" w:space="0" w:color="auto"/>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25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nil"/>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nil"/>
              <w:right w:val="single" w:sz="4" w:space="0" w:color="auto"/>
            </w:tcBorders>
            <w:shd w:val="clear" w:color="auto" w:fill="auto"/>
            <w:hideMark/>
          </w:tcPr>
          <w:p w:rsidR="00D66557" w:rsidRPr="00D66557" w:rsidRDefault="00D66557" w:rsidP="00D66557">
            <w:r w:rsidRPr="00D66557">
              <w:t>10</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4</w:t>
            </w:r>
          </w:p>
        </w:tc>
        <w:tc>
          <w:tcPr>
            <w:tcW w:w="3100" w:type="dxa"/>
            <w:tcBorders>
              <w:top w:val="single" w:sz="8" w:space="0" w:color="auto"/>
              <w:left w:val="nil"/>
              <w:bottom w:val="single" w:sz="4" w:space="0" w:color="auto"/>
              <w:right w:val="single" w:sz="4" w:space="0" w:color="auto"/>
            </w:tcBorders>
            <w:shd w:val="clear" w:color="auto" w:fill="auto"/>
            <w:hideMark/>
          </w:tcPr>
          <w:p w:rsidR="00D66557" w:rsidRPr="00D66557" w:rsidRDefault="00D66557" w:rsidP="00D66557">
            <w:r w:rsidRPr="00D66557">
              <w:t>дер. Лесище</w:t>
            </w:r>
          </w:p>
        </w:tc>
        <w:tc>
          <w:tcPr>
            <w:tcW w:w="2240" w:type="dxa"/>
            <w:tcBorders>
              <w:top w:val="single" w:sz="8" w:space="0" w:color="auto"/>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дом № 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остановка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остановка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12</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5</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Рожновье</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nil"/>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4</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6</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Дретно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nil"/>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7</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Коленец</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25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2</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8</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Кошелевичи</w:t>
            </w:r>
          </w:p>
        </w:tc>
        <w:tc>
          <w:tcPr>
            <w:tcW w:w="2240" w:type="dxa"/>
            <w:tcBorders>
              <w:top w:val="nil"/>
              <w:left w:val="nil"/>
              <w:bottom w:val="nil"/>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19</w:t>
            </w:r>
          </w:p>
        </w:tc>
        <w:tc>
          <w:tcPr>
            <w:tcW w:w="2240" w:type="dxa"/>
            <w:tcBorders>
              <w:top w:val="single" w:sz="4" w:space="0" w:color="auto"/>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слева от дома № 21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слева от дома № 21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110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110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6</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9</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Подлесье</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между домом № 6 и № 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10</w:t>
            </w:r>
          </w:p>
        </w:tc>
        <w:tc>
          <w:tcPr>
            <w:tcW w:w="3100" w:type="dxa"/>
            <w:tcBorders>
              <w:top w:val="nil"/>
              <w:left w:val="nil"/>
              <w:bottom w:val="nil"/>
              <w:right w:val="single" w:sz="4" w:space="0" w:color="auto"/>
            </w:tcBorders>
            <w:shd w:val="clear" w:color="auto" w:fill="auto"/>
            <w:hideMark/>
          </w:tcPr>
          <w:p w:rsidR="00D66557" w:rsidRPr="00D66557" w:rsidRDefault="00D66557" w:rsidP="00D66557">
            <w:r w:rsidRPr="00D66557">
              <w:t>дер. Усадище</w:t>
            </w:r>
          </w:p>
        </w:tc>
        <w:tc>
          <w:tcPr>
            <w:tcW w:w="2240" w:type="dxa"/>
            <w:tcBorders>
              <w:top w:val="nil"/>
              <w:left w:val="nil"/>
              <w:bottom w:val="nil"/>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напротив дома №21</w:t>
            </w:r>
          </w:p>
        </w:tc>
        <w:tc>
          <w:tcPr>
            <w:tcW w:w="2240" w:type="dxa"/>
            <w:tcBorders>
              <w:top w:val="single" w:sz="4" w:space="0" w:color="auto"/>
              <w:left w:val="nil"/>
              <w:bottom w:val="single" w:sz="4" w:space="0" w:color="auto"/>
              <w:right w:val="single" w:sz="4" w:space="0" w:color="auto"/>
            </w:tcBorders>
            <w:shd w:val="clear" w:color="auto" w:fill="auto"/>
            <w:hideMark/>
          </w:tcPr>
          <w:p w:rsidR="00D66557" w:rsidRPr="00D66557" w:rsidRDefault="00D66557" w:rsidP="00D66557">
            <w:r w:rsidRPr="00D66557">
              <w:t>95</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2</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11</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Буряжки</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4</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12</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Поречье</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5</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13</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Велетово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4</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14</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Морди</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развалина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15</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Марино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nil"/>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single" w:sz="4" w:space="0" w:color="auto"/>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13</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16</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Соболец</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3</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17</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Чудская гора</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Куст</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Куст</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Куст</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6</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18</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др. Куреши</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Клён</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6</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19</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Деткова гора</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2</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20</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Кологриво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71</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Ясень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52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7</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21</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Плешево</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напротив дома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22</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Замошье</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9</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40</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25</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48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7</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23</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Карино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32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66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3</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24</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Менюши</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дома № 12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между домом № 1 и № 3</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остановка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Липа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50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25</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Жаворонок</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78</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26</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Федорово Поле</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95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Дуб</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27</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Зажупанье</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Ива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60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Ива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Ива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3</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28</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Филево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28</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85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29</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Нарница</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Каштан</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30</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Заручье</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 57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31</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4</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31</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Лосева Гора</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 34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Осина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 34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Осина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 34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Осина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напротив д. 34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4</w:t>
            </w:r>
          </w:p>
        </w:tc>
        <w:tc>
          <w:tcPr>
            <w:tcW w:w="3280" w:type="dxa"/>
            <w:tcBorders>
              <w:top w:val="nil"/>
              <w:left w:val="nil"/>
              <w:bottom w:val="nil"/>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32</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Бор</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первый слева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30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Черёмуха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дом первый слева</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Черёмуха</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2</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D66557" w:rsidRPr="00D66557" w:rsidRDefault="00D66557" w:rsidP="00D66557">
            <w:r w:rsidRPr="00D66557">
              <w:t>33</w:t>
            </w:r>
          </w:p>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дер. Ложголово</w:t>
            </w:r>
          </w:p>
        </w:tc>
        <w:tc>
          <w:tcPr>
            <w:tcW w:w="2240" w:type="dxa"/>
            <w:tcBorders>
              <w:top w:val="nil"/>
              <w:left w:val="nil"/>
              <w:bottom w:val="single" w:sz="4" w:space="0" w:color="auto"/>
              <w:right w:val="single" w:sz="4" w:space="0" w:color="auto"/>
            </w:tcBorders>
            <w:shd w:val="clear" w:color="auto" w:fill="auto"/>
            <w:noWrap/>
            <w:vAlign w:val="bottom"/>
            <w:hideMark/>
          </w:tcPr>
          <w:p w:rsidR="00D66557" w:rsidRPr="00D66557" w:rsidRDefault="00D66557" w:rsidP="00D66557">
            <w:r w:rsidRPr="00D66557">
              <w:t> </w:t>
            </w:r>
          </w:p>
        </w:tc>
        <w:tc>
          <w:tcPr>
            <w:tcW w:w="3280" w:type="dxa"/>
            <w:tcBorders>
              <w:top w:val="nil"/>
              <w:left w:val="nil"/>
              <w:bottom w:val="single" w:sz="4" w:space="0" w:color="auto"/>
              <w:right w:val="single" w:sz="8" w:space="0" w:color="auto"/>
            </w:tcBorders>
            <w:shd w:val="clear" w:color="auto" w:fill="auto"/>
            <w:noWrap/>
            <w:vAlign w:val="bottom"/>
            <w:hideMark/>
          </w:tcPr>
          <w:p w:rsidR="00D66557" w:rsidRPr="00D66557" w:rsidRDefault="00D66557" w:rsidP="00D66557">
            <w:r w:rsidRPr="00D66557">
              <w:t> </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Ольха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Ольха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Ольха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Ольха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17</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20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Ольха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Загорская дом № 14</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Берёза</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Ложголовская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45</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клен</w:t>
            </w:r>
          </w:p>
        </w:tc>
      </w:tr>
      <w:tr w:rsidR="00D66557" w:rsidRPr="00D66557" w:rsidTr="00D66557">
        <w:trPr>
          <w:trHeight w:val="315"/>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ул. Ложголовская дом № 6</w:t>
            </w:r>
          </w:p>
        </w:tc>
        <w:tc>
          <w:tcPr>
            <w:tcW w:w="2240" w:type="dxa"/>
            <w:tcBorders>
              <w:top w:val="nil"/>
              <w:left w:val="nil"/>
              <w:bottom w:val="single" w:sz="4" w:space="0" w:color="auto"/>
              <w:right w:val="single" w:sz="4" w:space="0" w:color="auto"/>
            </w:tcBorders>
            <w:shd w:val="clear" w:color="auto" w:fill="auto"/>
            <w:hideMark/>
          </w:tcPr>
          <w:p w:rsidR="00D66557" w:rsidRPr="00D66557" w:rsidRDefault="00D66557" w:rsidP="00D66557">
            <w:r w:rsidRPr="00D66557">
              <w:t>100</w:t>
            </w:r>
          </w:p>
        </w:tc>
        <w:tc>
          <w:tcPr>
            <w:tcW w:w="3280" w:type="dxa"/>
            <w:tcBorders>
              <w:top w:val="nil"/>
              <w:left w:val="nil"/>
              <w:bottom w:val="single" w:sz="4" w:space="0" w:color="auto"/>
              <w:right w:val="single" w:sz="8" w:space="0" w:color="auto"/>
            </w:tcBorders>
            <w:shd w:val="clear" w:color="auto" w:fill="auto"/>
            <w:hideMark/>
          </w:tcPr>
          <w:p w:rsidR="00D66557" w:rsidRPr="00D66557" w:rsidRDefault="00D66557" w:rsidP="00D66557">
            <w:r w:rsidRPr="00D66557">
              <w:t>тополь</w:t>
            </w:r>
          </w:p>
        </w:tc>
      </w:tr>
      <w:tr w:rsidR="00D66557" w:rsidRPr="00D66557" w:rsidTr="00D66557">
        <w:trPr>
          <w:trHeight w:val="330"/>
        </w:trPr>
        <w:tc>
          <w:tcPr>
            <w:tcW w:w="960" w:type="dxa"/>
            <w:vMerge/>
            <w:tcBorders>
              <w:top w:val="nil"/>
              <w:left w:val="single" w:sz="8" w:space="0" w:color="auto"/>
              <w:bottom w:val="single" w:sz="8" w:space="0" w:color="000000"/>
              <w:right w:val="single" w:sz="4" w:space="0" w:color="auto"/>
            </w:tcBorders>
            <w:vAlign w:val="center"/>
            <w:hideMark/>
          </w:tcPr>
          <w:p w:rsidR="00D66557" w:rsidRPr="00D66557" w:rsidRDefault="00D66557" w:rsidP="00D66557"/>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9</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r w:rsidR="00D66557" w:rsidRPr="00D66557" w:rsidTr="00D66557">
        <w:trPr>
          <w:trHeight w:val="645"/>
        </w:trPr>
        <w:tc>
          <w:tcPr>
            <w:tcW w:w="960" w:type="dxa"/>
            <w:tcBorders>
              <w:top w:val="nil"/>
              <w:left w:val="single" w:sz="8" w:space="0" w:color="auto"/>
              <w:bottom w:val="single" w:sz="8" w:space="0" w:color="auto"/>
              <w:right w:val="single" w:sz="4" w:space="0" w:color="auto"/>
            </w:tcBorders>
            <w:shd w:val="clear" w:color="auto" w:fill="auto"/>
            <w:hideMark/>
          </w:tcPr>
          <w:p w:rsidR="00D66557" w:rsidRPr="00D66557" w:rsidRDefault="00D66557" w:rsidP="00D66557">
            <w:r w:rsidRPr="00D66557">
              <w:t> </w:t>
            </w:r>
          </w:p>
        </w:tc>
        <w:tc>
          <w:tcPr>
            <w:tcW w:w="310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ИТОГО Количество деревьев (шт.):</w:t>
            </w:r>
          </w:p>
        </w:tc>
        <w:tc>
          <w:tcPr>
            <w:tcW w:w="2240" w:type="dxa"/>
            <w:tcBorders>
              <w:top w:val="nil"/>
              <w:left w:val="nil"/>
              <w:bottom w:val="single" w:sz="8" w:space="0" w:color="auto"/>
              <w:right w:val="single" w:sz="4" w:space="0" w:color="auto"/>
            </w:tcBorders>
            <w:shd w:val="clear" w:color="auto" w:fill="auto"/>
            <w:hideMark/>
          </w:tcPr>
          <w:p w:rsidR="00D66557" w:rsidRPr="00D66557" w:rsidRDefault="00D66557" w:rsidP="00D66557">
            <w:r w:rsidRPr="00D66557">
              <w:t>164</w:t>
            </w:r>
          </w:p>
        </w:tc>
        <w:tc>
          <w:tcPr>
            <w:tcW w:w="3280" w:type="dxa"/>
            <w:tcBorders>
              <w:top w:val="nil"/>
              <w:left w:val="nil"/>
              <w:bottom w:val="single" w:sz="8" w:space="0" w:color="auto"/>
              <w:right w:val="single" w:sz="8" w:space="0" w:color="auto"/>
            </w:tcBorders>
            <w:shd w:val="clear" w:color="auto" w:fill="auto"/>
            <w:hideMark/>
          </w:tcPr>
          <w:p w:rsidR="00D66557" w:rsidRPr="00D66557" w:rsidRDefault="00D66557" w:rsidP="00D66557">
            <w:r w:rsidRPr="00D66557">
              <w:t> </w:t>
            </w:r>
          </w:p>
        </w:tc>
      </w:tr>
    </w:tbl>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 w:rsidR="00D66557" w:rsidRPr="00D66557" w:rsidRDefault="00D66557" w:rsidP="00D66557">
      <w:pPr>
        <w:sectPr w:rsidR="00D66557" w:rsidRPr="00D66557" w:rsidSect="00D66557">
          <w:footerReference w:type="even" r:id="rId72"/>
          <w:footerReference w:type="default" r:id="rId73"/>
          <w:footerReference w:type="first" r:id="rId74"/>
          <w:pgSz w:w="11906" w:h="16838"/>
          <w:pgMar w:top="851" w:right="851" w:bottom="851" w:left="1418" w:header="709" w:footer="709" w:gutter="0"/>
          <w:cols w:space="708"/>
          <w:titlePg/>
          <w:docGrid w:linePitch="360"/>
        </w:sectPr>
      </w:pPr>
    </w:p>
    <w:p w:rsidR="00D66557" w:rsidRPr="00D66557" w:rsidRDefault="00D66557" w:rsidP="00D66557"/>
    <w:p w:rsidR="00D66557" w:rsidRPr="00D66557" w:rsidRDefault="00D66557" w:rsidP="00D66557">
      <w:pPr>
        <w:jc w:val="right"/>
      </w:pPr>
      <w:r w:rsidRPr="00D66557">
        <w:t>Приложение 2 к техническому заданию</w:t>
      </w:r>
    </w:p>
    <w:p w:rsidR="00D66557" w:rsidRPr="00D66557" w:rsidRDefault="00D66557" w:rsidP="00D66557"/>
    <w:bookmarkEnd w:id="0"/>
    <w:p w:rsidR="00D66557" w:rsidRPr="00D66557" w:rsidRDefault="00D66557" w:rsidP="00D66557">
      <w:pPr>
        <w:jc w:val="center"/>
      </w:pPr>
      <w:r w:rsidRPr="00D66557">
        <w:t>Локальная смета</w:t>
      </w:r>
    </w:p>
    <w:p w:rsidR="00D66557" w:rsidRPr="00D66557" w:rsidRDefault="00D66557" w:rsidP="00D66557">
      <w:pPr>
        <w:jc w:val="center"/>
      </w:pPr>
      <w:r w:rsidRPr="00D66557">
        <w:t>на валку аварийных деревьев в населенных пунктах</w:t>
      </w:r>
    </w:p>
    <w:p w:rsidR="00D66557" w:rsidRPr="00D66557" w:rsidRDefault="00D66557" w:rsidP="00D66557">
      <w:pPr>
        <w:jc w:val="center"/>
      </w:pPr>
      <w:r w:rsidRPr="00D66557">
        <w:t>МО Старопольское сельское поселение</w:t>
      </w:r>
    </w:p>
    <w:p w:rsidR="00D66557" w:rsidRPr="00D66557" w:rsidRDefault="00D66557" w:rsidP="00D66557">
      <w:pPr>
        <w:jc w:val="center"/>
      </w:pPr>
      <w:r w:rsidRPr="00D66557">
        <w:t>Сланцевского муниципального района Ленинградской области</w:t>
      </w:r>
    </w:p>
    <w:p w:rsidR="00D66557" w:rsidRDefault="00D66557" w:rsidP="00D66557">
      <w:pPr>
        <w:jc w:val="center"/>
      </w:pPr>
      <w:r w:rsidRPr="00D66557">
        <w:t>(наименование работ и затрат, наименование объекта)</w:t>
      </w:r>
    </w:p>
    <w:p w:rsidR="00D66557" w:rsidRDefault="00D66557" w:rsidP="00D66557">
      <w:pPr>
        <w:jc w:val="cente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6"/>
        <w:gridCol w:w="7676"/>
      </w:tblGrid>
      <w:tr w:rsidR="00D66557" w:rsidTr="00D66557">
        <w:tc>
          <w:tcPr>
            <w:tcW w:w="7676" w:type="dxa"/>
          </w:tcPr>
          <w:p w:rsidR="00D66557" w:rsidRPr="00D66557" w:rsidRDefault="00D66557" w:rsidP="00D66557">
            <w:r w:rsidRPr="00D66557">
              <w:t>Основание: Замеры</w:t>
            </w:r>
          </w:p>
          <w:p w:rsidR="00D66557" w:rsidRPr="00D66557" w:rsidRDefault="00D66557" w:rsidP="00D66557"/>
          <w:p w:rsidR="00D66557" w:rsidRPr="00D66557" w:rsidRDefault="00D66557" w:rsidP="00D66557">
            <w:r w:rsidRPr="00D66557">
              <w:t>Составлен(а) в уровне цен на: 03.2018 г.</w:t>
            </w:r>
          </w:p>
          <w:p w:rsidR="00D66557" w:rsidRPr="00D66557" w:rsidRDefault="00D66557" w:rsidP="00D66557">
            <w:r w:rsidRPr="00D66557">
              <w:t>Наименование региона: Ленинградская обл.</w:t>
            </w:r>
          </w:p>
          <w:p w:rsidR="00D66557" w:rsidRPr="00D66557" w:rsidRDefault="00D66557" w:rsidP="00D66557">
            <w:r w:rsidRPr="00D66557">
              <w:t>Наименование редакции СНБ: ТЕР 2001 ЛО (ред. 2014 г.)</w:t>
            </w:r>
          </w:p>
          <w:p w:rsidR="00D66557" w:rsidRPr="00D66557" w:rsidRDefault="00D66557" w:rsidP="00D66557">
            <w:r w:rsidRPr="00D66557">
              <w:t>Наименование сборника индексов пересчета: март 2018 г.</w:t>
            </w:r>
          </w:p>
          <w:p w:rsidR="00D66557" w:rsidRPr="00D66557" w:rsidRDefault="00D66557" w:rsidP="00D66557">
            <w:r w:rsidRPr="00D66557">
              <w:t xml:space="preserve">Наименование сборника текущих цен: ТССЦ 03.2018 г. </w:t>
            </w:r>
          </w:p>
          <w:p w:rsidR="00D66557" w:rsidRDefault="00D66557" w:rsidP="00D66557">
            <w:pPr>
              <w:jc w:val="center"/>
            </w:pPr>
          </w:p>
        </w:tc>
        <w:tc>
          <w:tcPr>
            <w:tcW w:w="7676" w:type="dxa"/>
            <w:vAlign w:val="bottom"/>
          </w:tcPr>
          <w:p w:rsidR="00D66557" w:rsidRPr="00D66557" w:rsidRDefault="00D66557" w:rsidP="00D66557">
            <w:pPr>
              <w:jc w:val="right"/>
            </w:pPr>
            <w:r w:rsidRPr="00D66557">
              <w:t>Сметная стоимость: 2625000.00 руб.</w:t>
            </w:r>
          </w:p>
          <w:p w:rsidR="00D66557" w:rsidRPr="00D66557" w:rsidRDefault="00D66557" w:rsidP="00D66557">
            <w:pPr>
              <w:jc w:val="right"/>
            </w:pPr>
            <w:r w:rsidRPr="00D66557">
              <w:t>Нормативная трудоемкость: 2058.00 ч.-час.</w:t>
            </w:r>
          </w:p>
          <w:p w:rsidR="00D66557" w:rsidRPr="00D66557" w:rsidRDefault="00D66557" w:rsidP="00D66557">
            <w:pPr>
              <w:jc w:val="right"/>
            </w:pPr>
            <w:r w:rsidRPr="00D66557">
              <w:t>Зарплата основных рабочих: 347593.00 руб.</w:t>
            </w:r>
          </w:p>
          <w:p w:rsidR="00D66557" w:rsidRDefault="00D66557" w:rsidP="00D66557">
            <w:pPr>
              <w:jc w:val="right"/>
            </w:pPr>
          </w:p>
        </w:tc>
      </w:tr>
    </w:tbl>
    <w:p w:rsidR="00D66557" w:rsidRPr="00D66557" w:rsidRDefault="00D66557" w:rsidP="00D66557">
      <w:pPr>
        <w:jc w:val="center"/>
      </w:pPr>
    </w:p>
    <w:p w:rsidR="00D66557" w:rsidRPr="00D66557" w:rsidRDefault="00D66557" w:rsidP="00D66557"/>
    <w:p w:rsidR="00D66557" w:rsidRPr="00D66557" w:rsidRDefault="00D66557" w:rsidP="00D66557"/>
    <w:tbl>
      <w:tblPr>
        <w:tblW w:w="0" w:type="auto"/>
        <w:jc w:val="center"/>
        <w:tblLayout w:type="fixed"/>
        <w:tblCellMar>
          <w:left w:w="0" w:type="dxa"/>
          <w:right w:w="0" w:type="dxa"/>
        </w:tblCellMar>
        <w:tblLook w:val="0000"/>
      </w:tblPr>
      <w:tblGrid>
        <w:gridCol w:w="850"/>
        <w:gridCol w:w="1150"/>
        <w:gridCol w:w="3555"/>
        <w:gridCol w:w="878"/>
        <w:gridCol w:w="1021"/>
        <w:gridCol w:w="1021"/>
        <w:gridCol w:w="1021"/>
        <w:gridCol w:w="1021"/>
        <w:gridCol w:w="1021"/>
        <w:gridCol w:w="1022"/>
        <w:gridCol w:w="1019"/>
        <w:gridCol w:w="1021"/>
      </w:tblGrid>
      <w:tr w:rsidR="00D66557" w:rsidRPr="00D66557" w:rsidTr="00D66557">
        <w:trPr>
          <w:tblHeader/>
          <w:jc w:val="center"/>
        </w:trPr>
        <w:tc>
          <w:tcPr>
            <w:tcW w:w="850" w:type="dxa"/>
            <w:tcBorders>
              <w:top w:val="single" w:sz="4" w:space="0" w:color="auto"/>
              <w:left w:val="single" w:sz="4" w:space="0" w:color="auto"/>
              <w:bottom w:val="nil"/>
              <w:right w:val="single" w:sz="4" w:space="0" w:color="auto"/>
            </w:tcBorders>
          </w:tcPr>
          <w:p w:rsidR="00D66557" w:rsidRPr="00D66557" w:rsidRDefault="00D66557" w:rsidP="00D66557">
            <w:r w:rsidRPr="00D66557">
              <w:t>№</w:t>
            </w:r>
          </w:p>
        </w:tc>
        <w:tc>
          <w:tcPr>
            <w:tcW w:w="1150" w:type="dxa"/>
            <w:tcBorders>
              <w:top w:val="single" w:sz="4" w:space="0" w:color="auto"/>
              <w:left w:val="single" w:sz="4" w:space="0" w:color="auto"/>
              <w:bottom w:val="nil"/>
              <w:right w:val="single" w:sz="4" w:space="0" w:color="auto"/>
            </w:tcBorders>
          </w:tcPr>
          <w:p w:rsidR="00D66557" w:rsidRPr="00D66557" w:rsidRDefault="00D66557" w:rsidP="00D66557">
            <w:r w:rsidRPr="00D66557">
              <w:t>Шифр</w:t>
            </w:r>
          </w:p>
        </w:tc>
        <w:tc>
          <w:tcPr>
            <w:tcW w:w="3555" w:type="dxa"/>
            <w:tcBorders>
              <w:top w:val="single" w:sz="4" w:space="0" w:color="auto"/>
              <w:left w:val="single" w:sz="4" w:space="0" w:color="auto"/>
              <w:bottom w:val="nil"/>
              <w:right w:val="single" w:sz="4" w:space="0" w:color="auto"/>
            </w:tcBorders>
          </w:tcPr>
          <w:p w:rsidR="00D66557" w:rsidRPr="00D66557" w:rsidRDefault="00D66557" w:rsidP="00D66557">
            <w:r w:rsidRPr="00D66557">
              <w:t>Наименование работ и затрат,</w:t>
            </w:r>
          </w:p>
        </w:tc>
        <w:tc>
          <w:tcPr>
            <w:tcW w:w="878" w:type="dxa"/>
            <w:tcBorders>
              <w:top w:val="single" w:sz="4" w:space="0" w:color="auto"/>
              <w:left w:val="single" w:sz="4" w:space="0" w:color="auto"/>
              <w:bottom w:val="nil"/>
              <w:right w:val="single" w:sz="4" w:space="0" w:color="auto"/>
            </w:tcBorders>
          </w:tcPr>
          <w:p w:rsidR="00D66557" w:rsidRPr="00D66557" w:rsidRDefault="00D66557" w:rsidP="00D66557">
            <w:r w:rsidRPr="00D66557">
              <w:t>Единица</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Кол-во</w:t>
            </w:r>
          </w:p>
        </w:tc>
        <w:tc>
          <w:tcPr>
            <w:tcW w:w="2042" w:type="dxa"/>
            <w:gridSpan w:val="2"/>
            <w:tcBorders>
              <w:top w:val="single" w:sz="4" w:space="0" w:color="auto"/>
              <w:left w:val="single" w:sz="4" w:space="0" w:color="auto"/>
              <w:bottom w:val="nil"/>
              <w:right w:val="single" w:sz="4" w:space="0" w:color="auto"/>
            </w:tcBorders>
          </w:tcPr>
          <w:p w:rsidR="00D66557" w:rsidRPr="00D66557" w:rsidRDefault="00D66557" w:rsidP="00D66557">
            <w:r w:rsidRPr="00D66557">
              <w:t>Стоимость единицы, руб.</w:t>
            </w:r>
          </w:p>
        </w:tc>
        <w:tc>
          <w:tcPr>
            <w:tcW w:w="3064" w:type="dxa"/>
            <w:gridSpan w:val="3"/>
            <w:tcBorders>
              <w:top w:val="single" w:sz="4" w:space="0" w:color="auto"/>
              <w:left w:val="single" w:sz="4" w:space="0" w:color="auto"/>
              <w:bottom w:val="nil"/>
              <w:right w:val="single" w:sz="4" w:space="0" w:color="auto"/>
            </w:tcBorders>
          </w:tcPr>
          <w:p w:rsidR="00D66557" w:rsidRPr="00D66557" w:rsidRDefault="00D66557" w:rsidP="00D66557">
            <w:r w:rsidRPr="00D66557">
              <w:t>Общая стоимость, руб.</w:t>
            </w:r>
          </w:p>
        </w:tc>
        <w:tc>
          <w:tcPr>
            <w:tcW w:w="2040" w:type="dxa"/>
            <w:gridSpan w:val="2"/>
            <w:tcBorders>
              <w:top w:val="single" w:sz="4" w:space="0" w:color="auto"/>
              <w:left w:val="single" w:sz="4" w:space="0" w:color="auto"/>
              <w:bottom w:val="nil"/>
              <w:right w:val="single" w:sz="4" w:space="0" w:color="auto"/>
            </w:tcBorders>
          </w:tcPr>
          <w:p w:rsidR="00D66557" w:rsidRPr="00D66557" w:rsidRDefault="00D66557" w:rsidP="00D66557">
            <w:r w:rsidRPr="00D66557">
              <w:t>Затраты труда</w:t>
            </w:r>
          </w:p>
        </w:tc>
      </w:tr>
      <w:tr w:rsidR="00D66557" w:rsidRPr="00D66557" w:rsidTr="00D66557">
        <w:trPr>
          <w:tblHeader/>
          <w:jc w:val="center"/>
        </w:trPr>
        <w:tc>
          <w:tcPr>
            <w:tcW w:w="850" w:type="dxa"/>
            <w:tcBorders>
              <w:top w:val="nil"/>
              <w:left w:val="single" w:sz="4" w:space="0" w:color="auto"/>
              <w:bottom w:val="nil"/>
              <w:right w:val="single" w:sz="4" w:space="0" w:color="auto"/>
            </w:tcBorders>
          </w:tcPr>
          <w:p w:rsidR="00D66557" w:rsidRPr="00D66557" w:rsidRDefault="00D66557" w:rsidP="00D66557">
            <w:r w:rsidRPr="00D66557">
              <w:t>п.п.</w:t>
            </w:r>
          </w:p>
        </w:tc>
        <w:tc>
          <w:tcPr>
            <w:tcW w:w="1150" w:type="dxa"/>
            <w:tcBorders>
              <w:top w:val="nil"/>
              <w:left w:val="single" w:sz="4" w:space="0" w:color="auto"/>
              <w:bottom w:val="nil"/>
              <w:right w:val="single" w:sz="4" w:space="0" w:color="auto"/>
            </w:tcBorders>
          </w:tcPr>
          <w:p w:rsidR="00D66557" w:rsidRPr="00D66557" w:rsidRDefault="00D66557" w:rsidP="00D66557">
            <w:r w:rsidRPr="00D66557">
              <w:t>норматива</w:t>
            </w:r>
          </w:p>
        </w:tc>
        <w:tc>
          <w:tcPr>
            <w:tcW w:w="3555" w:type="dxa"/>
            <w:tcBorders>
              <w:top w:val="nil"/>
              <w:left w:val="single" w:sz="4" w:space="0" w:color="auto"/>
              <w:bottom w:val="nil"/>
              <w:right w:val="single" w:sz="4" w:space="0" w:color="auto"/>
            </w:tcBorders>
          </w:tcPr>
          <w:p w:rsidR="00D66557" w:rsidRPr="00D66557" w:rsidRDefault="00D66557" w:rsidP="00D66557">
            <w:r w:rsidRPr="00D66557">
              <w:t>материалов, изделий и конструкций</w:t>
            </w:r>
          </w:p>
        </w:tc>
        <w:tc>
          <w:tcPr>
            <w:tcW w:w="878" w:type="dxa"/>
            <w:tcBorders>
              <w:top w:val="nil"/>
              <w:left w:val="single" w:sz="4" w:space="0" w:color="auto"/>
              <w:bottom w:val="nil"/>
              <w:right w:val="single" w:sz="4" w:space="0" w:color="auto"/>
            </w:tcBorders>
          </w:tcPr>
          <w:p w:rsidR="00D66557" w:rsidRPr="00D66557" w:rsidRDefault="00D66557" w:rsidP="00D66557">
            <w:r w:rsidRPr="00D66557">
              <w:t>измер.</w:t>
            </w:r>
          </w:p>
        </w:tc>
        <w:tc>
          <w:tcPr>
            <w:tcW w:w="1021" w:type="dxa"/>
            <w:tcBorders>
              <w:top w:val="nil"/>
              <w:left w:val="single" w:sz="4" w:space="0" w:color="auto"/>
              <w:bottom w:val="nil"/>
              <w:right w:val="single" w:sz="4" w:space="0" w:color="auto"/>
            </w:tcBorders>
          </w:tcPr>
          <w:p w:rsidR="00D66557" w:rsidRPr="00D66557" w:rsidRDefault="00D66557" w:rsidP="00D66557"/>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ВСЕГО</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экспл. машин</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ВСЕГО</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основной</w:t>
            </w:r>
          </w:p>
        </w:tc>
        <w:tc>
          <w:tcPr>
            <w:tcW w:w="1022" w:type="dxa"/>
            <w:tcBorders>
              <w:top w:val="single" w:sz="4" w:space="0" w:color="auto"/>
              <w:left w:val="single" w:sz="4" w:space="0" w:color="auto"/>
              <w:bottom w:val="nil"/>
              <w:right w:val="single" w:sz="4" w:space="0" w:color="auto"/>
            </w:tcBorders>
          </w:tcPr>
          <w:p w:rsidR="00D66557" w:rsidRPr="00D66557" w:rsidRDefault="00D66557" w:rsidP="00D66557">
            <w:r w:rsidRPr="00D66557">
              <w:t>экспл. машин</w:t>
            </w:r>
          </w:p>
        </w:tc>
        <w:tc>
          <w:tcPr>
            <w:tcW w:w="2040" w:type="dxa"/>
            <w:gridSpan w:val="2"/>
            <w:tcBorders>
              <w:top w:val="nil"/>
              <w:left w:val="single" w:sz="4" w:space="0" w:color="auto"/>
              <w:bottom w:val="nil"/>
              <w:right w:val="single" w:sz="4" w:space="0" w:color="auto"/>
            </w:tcBorders>
          </w:tcPr>
          <w:p w:rsidR="00D66557" w:rsidRPr="00D66557" w:rsidRDefault="00D66557" w:rsidP="00D66557">
            <w:r w:rsidRPr="00D66557">
              <w:t>рабочих-строителей, чел-ч.</w:t>
            </w:r>
          </w:p>
        </w:tc>
      </w:tr>
      <w:tr w:rsidR="00D66557" w:rsidRPr="00D66557" w:rsidTr="00D66557">
        <w:trPr>
          <w:tblHeader/>
          <w:jc w:val="center"/>
        </w:trPr>
        <w:tc>
          <w:tcPr>
            <w:tcW w:w="850" w:type="dxa"/>
            <w:tcBorders>
              <w:top w:val="nil"/>
              <w:left w:val="single" w:sz="4" w:space="0" w:color="auto"/>
              <w:bottom w:val="nil"/>
              <w:right w:val="single" w:sz="4" w:space="0" w:color="auto"/>
            </w:tcBorders>
          </w:tcPr>
          <w:p w:rsidR="00D66557" w:rsidRPr="00D66557" w:rsidRDefault="00D66557" w:rsidP="00D66557"/>
        </w:tc>
        <w:tc>
          <w:tcPr>
            <w:tcW w:w="1150" w:type="dxa"/>
            <w:tcBorders>
              <w:top w:val="nil"/>
              <w:left w:val="single" w:sz="4" w:space="0" w:color="auto"/>
              <w:bottom w:val="nil"/>
              <w:right w:val="single" w:sz="4" w:space="0" w:color="auto"/>
            </w:tcBorders>
          </w:tcPr>
          <w:p w:rsidR="00D66557" w:rsidRPr="00D66557" w:rsidRDefault="00D66557" w:rsidP="00D66557"/>
        </w:tc>
        <w:tc>
          <w:tcPr>
            <w:tcW w:w="3555" w:type="dxa"/>
            <w:tcBorders>
              <w:top w:val="nil"/>
              <w:left w:val="single" w:sz="4" w:space="0" w:color="auto"/>
              <w:bottom w:val="nil"/>
              <w:right w:val="single" w:sz="4" w:space="0" w:color="auto"/>
            </w:tcBorders>
          </w:tcPr>
          <w:p w:rsidR="00D66557" w:rsidRPr="00D66557" w:rsidRDefault="00D66557" w:rsidP="00D66557"/>
        </w:tc>
        <w:tc>
          <w:tcPr>
            <w:tcW w:w="878" w:type="dxa"/>
            <w:tcBorders>
              <w:top w:val="nil"/>
              <w:left w:val="single" w:sz="4" w:space="0" w:color="auto"/>
              <w:bottom w:val="nil"/>
              <w:right w:val="single" w:sz="4" w:space="0" w:color="auto"/>
            </w:tcBorders>
          </w:tcPr>
          <w:p w:rsidR="00D66557" w:rsidRPr="00D66557" w:rsidRDefault="00D66557" w:rsidP="00D66557"/>
        </w:tc>
        <w:tc>
          <w:tcPr>
            <w:tcW w:w="1021" w:type="dxa"/>
            <w:tcBorders>
              <w:top w:val="nil"/>
              <w:left w:val="single" w:sz="4" w:space="0" w:color="auto"/>
              <w:bottom w:val="nil"/>
              <w:right w:val="single" w:sz="4" w:space="0" w:color="auto"/>
            </w:tcBorders>
          </w:tcPr>
          <w:p w:rsidR="00D66557" w:rsidRPr="00D66557" w:rsidRDefault="00D66557" w:rsidP="00D66557"/>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основной</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в. т.ч. з/пл</w:t>
            </w:r>
          </w:p>
        </w:tc>
        <w:tc>
          <w:tcPr>
            <w:tcW w:w="1021" w:type="dxa"/>
            <w:tcBorders>
              <w:top w:val="nil"/>
              <w:left w:val="single" w:sz="4" w:space="0" w:color="auto"/>
              <w:bottom w:val="nil"/>
              <w:right w:val="single" w:sz="4" w:space="0" w:color="auto"/>
            </w:tcBorders>
          </w:tcPr>
          <w:p w:rsidR="00D66557" w:rsidRPr="00D66557" w:rsidRDefault="00D66557" w:rsidP="00D66557"/>
        </w:tc>
        <w:tc>
          <w:tcPr>
            <w:tcW w:w="1021" w:type="dxa"/>
            <w:tcBorders>
              <w:top w:val="nil"/>
              <w:left w:val="single" w:sz="4" w:space="0" w:color="auto"/>
              <w:bottom w:val="nil"/>
              <w:right w:val="single" w:sz="4" w:space="0" w:color="auto"/>
            </w:tcBorders>
          </w:tcPr>
          <w:p w:rsidR="00D66557" w:rsidRPr="00D66557" w:rsidRDefault="00D66557" w:rsidP="00D66557">
            <w:r w:rsidRPr="00D66557">
              <w:t>заработной</w:t>
            </w:r>
          </w:p>
        </w:tc>
        <w:tc>
          <w:tcPr>
            <w:tcW w:w="1022" w:type="dxa"/>
            <w:tcBorders>
              <w:top w:val="single" w:sz="4" w:space="0" w:color="auto"/>
              <w:left w:val="single" w:sz="4" w:space="0" w:color="auto"/>
              <w:bottom w:val="nil"/>
              <w:right w:val="single" w:sz="4" w:space="0" w:color="auto"/>
            </w:tcBorders>
          </w:tcPr>
          <w:p w:rsidR="00D66557" w:rsidRPr="00D66557" w:rsidRDefault="00D66557" w:rsidP="00D66557">
            <w:r w:rsidRPr="00D66557">
              <w:t>в. т.ч. з/пл</w:t>
            </w:r>
          </w:p>
        </w:tc>
        <w:tc>
          <w:tcPr>
            <w:tcW w:w="1019" w:type="dxa"/>
            <w:tcBorders>
              <w:top w:val="single" w:sz="4" w:space="0" w:color="auto"/>
              <w:left w:val="single" w:sz="4" w:space="0" w:color="auto"/>
              <w:bottom w:val="nil"/>
              <w:right w:val="single" w:sz="4" w:space="0" w:color="auto"/>
            </w:tcBorders>
          </w:tcPr>
          <w:p w:rsidR="00D66557" w:rsidRPr="00D66557" w:rsidRDefault="00D66557" w:rsidP="00D66557">
            <w:r w:rsidRPr="00D66557">
              <w:t>на</w:t>
            </w:r>
          </w:p>
        </w:tc>
        <w:tc>
          <w:tcPr>
            <w:tcW w:w="1021" w:type="dxa"/>
            <w:tcBorders>
              <w:top w:val="single" w:sz="4" w:space="0" w:color="auto"/>
              <w:left w:val="single" w:sz="4" w:space="0" w:color="auto"/>
              <w:bottom w:val="nil"/>
              <w:right w:val="single" w:sz="4" w:space="0" w:color="auto"/>
            </w:tcBorders>
          </w:tcPr>
          <w:p w:rsidR="00D66557" w:rsidRPr="00D66557" w:rsidRDefault="00D66557" w:rsidP="00D66557">
            <w:r w:rsidRPr="00D66557">
              <w:t>всего</w:t>
            </w:r>
          </w:p>
        </w:tc>
      </w:tr>
      <w:tr w:rsidR="00D66557" w:rsidRPr="00D66557" w:rsidTr="00D66557">
        <w:trPr>
          <w:tblHeader/>
          <w:jc w:val="center"/>
        </w:trPr>
        <w:tc>
          <w:tcPr>
            <w:tcW w:w="850" w:type="dxa"/>
            <w:tcBorders>
              <w:top w:val="nil"/>
              <w:left w:val="single" w:sz="4" w:space="0" w:color="auto"/>
              <w:bottom w:val="single" w:sz="4" w:space="0" w:color="auto"/>
              <w:right w:val="single" w:sz="4" w:space="0" w:color="auto"/>
            </w:tcBorders>
          </w:tcPr>
          <w:p w:rsidR="00D66557" w:rsidRPr="00D66557" w:rsidRDefault="00D66557" w:rsidP="00D66557"/>
        </w:tc>
        <w:tc>
          <w:tcPr>
            <w:tcW w:w="1150" w:type="dxa"/>
            <w:tcBorders>
              <w:top w:val="nil"/>
              <w:left w:val="single" w:sz="4" w:space="0" w:color="auto"/>
              <w:bottom w:val="single" w:sz="4" w:space="0" w:color="auto"/>
              <w:right w:val="single" w:sz="4" w:space="0" w:color="auto"/>
            </w:tcBorders>
          </w:tcPr>
          <w:p w:rsidR="00D66557" w:rsidRPr="00D66557" w:rsidRDefault="00D66557" w:rsidP="00D66557"/>
        </w:tc>
        <w:tc>
          <w:tcPr>
            <w:tcW w:w="3555" w:type="dxa"/>
            <w:tcBorders>
              <w:top w:val="nil"/>
              <w:left w:val="single" w:sz="4" w:space="0" w:color="auto"/>
              <w:bottom w:val="single" w:sz="4" w:space="0" w:color="auto"/>
              <w:right w:val="single" w:sz="4" w:space="0" w:color="auto"/>
            </w:tcBorders>
          </w:tcPr>
          <w:p w:rsidR="00D66557" w:rsidRPr="00D66557" w:rsidRDefault="00D66557" w:rsidP="00D66557"/>
        </w:tc>
        <w:tc>
          <w:tcPr>
            <w:tcW w:w="878" w:type="dxa"/>
            <w:tcBorders>
              <w:top w:val="nil"/>
              <w:left w:val="single" w:sz="4" w:space="0" w:color="auto"/>
              <w:bottom w:val="single" w:sz="4" w:space="0" w:color="auto"/>
              <w:right w:val="single" w:sz="4" w:space="0" w:color="auto"/>
            </w:tcBorders>
          </w:tcPr>
          <w:p w:rsidR="00D66557" w:rsidRPr="00D66557" w:rsidRDefault="00D66557" w:rsidP="00D66557"/>
        </w:tc>
        <w:tc>
          <w:tcPr>
            <w:tcW w:w="1021" w:type="dxa"/>
            <w:tcBorders>
              <w:top w:val="nil"/>
              <w:left w:val="single" w:sz="4" w:space="0" w:color="auto"/>
              <w:bottom w:val="single" w:sz="4" w:space="0" w:color="auto"/>
              <w:right w:val="single" w:sz="4" w:space="0" w:color="auto"/>
            </w:tcBorders>
          </w:tcPr>
          <w:p w:rsidR="00D66557" w:rsidRPr="00D66557" w:rsidRDefault="00D66557" w:rsidP="00D66557"/>
        </w:tc>
        <w:tc>
          <w:tcPr>
            <w:tcW w:w="1021" w:type="dxa"/>
            <w:tcBorders>
              <w:top w:val="nil"/>
              <w:left w:val="single" w:sz="4" w:space="0" w:color="auto"/>
              <w:bottom w:val="single" w:sz="4" w:space="0" w:color="auto"/>
              <w:right w:val="single" w:sz="4" w:space="0" w:color="auto"/>
            </w:tcBorders>
          </w:tcPr>
          <w:p w:rsidR="00D66557" w:rsidRPr="00D66557" w:rsidRDefault="00D66557" w:rsidP="00D66557">
            <w:r w:rsidRPr="00D66557">
              <w:t>з/пл</w:t>
            </w:r>
          </w:p>
        </w:tc>
        <w:tc>
          <w:tcPr>
            <w:tcW w:w="1021" w:type="dxa"/>
            <w:tcBorders>
              <w:top w:val="nil"/>
              <w:left w:val="single" w:sz="4" w:space="0" w:color="auto"/>
              <w:bottom w:val="single" w:sz="4" w:space="0" w:color="auto"/>
              <w:right w:val="single" w:sz="4" w:space="0" w:color="auto"/>
            </w:tcBorders>
          </w:tcPr>
          <w:p w:rsidR="00D66557" w:rsidRPr="00D66557" w:rsidRDefault="00D66557" w:rsidP="00D66557">
            <w:r w:rsidRPr="00D66557">
              <w:t>машинистов</w:t>
            </w:r>
          </w:p>
        </w:tc>
        <w:tc>
          <w:tcPr>
            <w:tcW w:w="1021" w:type="dxa"/>
            <w:tcBorders>
              <w:top w:val="nil"/>
              <w:left w:val="single" w:sz="4" w:space="0" w:color="auto"/>
              <w:bottom w:val="single" w:sz="4" w:space="0" w:color="auto"/>
              <w:right w:val="single" w:sz="4" w:space="0" w:color="auto"/>
            </w:tcBorders>
          </w:tcPr>
          <w:p w:rsidR="00D66557" w:rsidRPr="00D66557" w:rsidRDefault="00D66557" w:rsidP="00D66557"/>
        </w:tc>
        <w:tc>
          <w:tcPr>
            <w:tcW w:w="1021" w:type="dxa"/>
            <w:tcBorders>
              <w:top w:val="nil"/>
              <w:left w:val="single" w:sz="4" w:space="0" w:color="auto"/>
              <w:bottom w:val="single" w:sz="4" w:space="0" w:color="auto"/>
              <w:right w:val="single" w:sz="4" w:space="0" w:color="auto"/>
            </w:tcBorders>
          </w:tcPr>
          <w:p w:rsidR="00D66557" w:rsidRPr="00D66557" w:rsidRDefault="00D66557" w:rsidP="00D66557">
            <w:r w:rsidRPr="00D66557">
              <w:t>платы</w:t>
            </w:r>
          </w:p>
        </w:tc>
        <w:tc>
          <w:tcPr>
            <w:tcW w:w="1022" w:type="dxa"/>
            <w:tcBorders>
              <w:top w:val="nil"/>
              <w:left w:val="single" w:sz="4" w:space="0" w:color="auto"/>
              <w:bottom w:val="single" w:sz="4" w:space="0" w:color="auto"/>
              <w:right w:val="single" w:sz="4" w:space="0" w:color="auto"/>
            </w:tcBorders>
          </w:tcPr>
          <w:p w:rsidR="00D66557" w:rsidRPr="00D66557" w:rsidRDefault="00D66557" w:rsidP="00D66557">
            <w:r w:rsidRPr="00D66557">
              <w:t>машинистов</w:t>
            </w:r>
          </w:p>
        </w:tc>
        <w:tc>
          <w:tcPr>
            <w:tcW w:w="1019" w:type="dxa"/>
            <w:tcBorders>
              <w:top w:val="nil"/>
              <w:left w:val="single" w:sz="4" w:space="0" w:color="auto"/>
              <w:bottom w:val="single" w:sz="4" w:space="0" w:color="auto"/>
              <w:right w:val="single" w:sz="4" w:space="0" w:color="auto"/>
            </w:tcBorders>
          </w:tcPr>
          <w:p w:rsidR="00D66557" w:rsidRPr="00D66557" w:rsidRDefault="00D66557" w:rsidP="00D66557">
            <w:r w:rsidRPr="00D66557">
              <w:t>единицу</w:t>
            </w:r>
          </w:p>
        </w:tc>
        <w:tc>
          <w:tcPr>
            <w:tcW w:w="1021" w:type="dxa"/>
            <w:tcBorders>
              <w:top w:val="nil"/>
              <w:left w:val="single" w:sz="4" w:space="0" w:color="auto"/>
              <w:bottom w:val="single" w:sz="4" w:space="0" w:color="auto"/>
              <w:right w:val="single" w:sz="4" w:space="0" w:color="auto"/>
            </w:tcBorders>
          </w:tcPr>
          <w:p w:rsidR="00D66557" w:rsidRPr="00D66557" w:rsidRDefault="00D66557" w:rsidP="00D66557"/>
        </w:tc>
      </w:tr>
    </w:tbl>
    <w:p w:rsidR="00D66557" w:rsidRPr="00D66557" w:rsidRDefault="00D66557" w:rsidP="00D66557"/>
    <w:tbl>
      <w:tblPr>
        <w:tblW w:w="14610" w:type="dxa"/>
        <w:jc w:val="center"/>
        <w:tblLayout w:type="fixed"/>
        <w:tblCellMar>
          <w:left w:w="0" w:type="dxa"/>
          <w:right w:w="0" w:type="dxa"/>
        </w:tblCellMar>
        <w:tblLook w:val="0000"/>
      </w:tblPr>
      <w:tblGrid>
        <w:gridCol w:w="10"/>
        <w:gridCol w:w="840"/>
        <w:gridCol w:w="10"/>
        <w:gridCol w:w="1140"/>
        <w:gridCol w:w="10"/>
        <w:gridCol w:w="3545"/>
        <w:gridCol w:w="10"/>
        <w:gridCol w:w="868"/>
        <w:gridCol w:w="10"/>
        <w:gridCol w:w="1011"/>
        <w:gridCol w:w="10"/>
        <w:gridCol w:w="1011"/>
        <w:gridCol w:w="10"/>
        <w:gridCol w:w="1011"/>
        <w:gridCol w:w="10"/>
        <w:gridCol w:w="1011"/>
        <w:gridCol w:w="10"/>
        <w:gridCol w:w="1011"/>
        <w:gridCol w:w="10"/>
        <w:gridCol w:w="1012"/>
        <w:gridCol w:w="10"/>
        <w:gridCol w:w="1009"/>
        <w:gridCol w:w="10"/>
        <w:gridCol w:w="1011"/>
        <w:gridCol w:w="10"/>
      </w:tblGrid>
      <w:tr w:rsidR="00D66557" w:rsidRPr="00D66557" w:rsidTr="00D66557">
        <w:trPr>
          <w:gridAfter w:val="1"/>
          <w:wAfter w:w="10" w:type="dxa"/>
          <w:tblHeader/>
          <w:jc w:val="center"/>
        </w:trPr>
        <w:tc>
          <w:tcPr>
            <w:tcW w:w="850" w:type="dxa"/>
            <w:gridSpan w:val="2"/>
            <w:tcBorders>
              <w:top w:val="single" w:sz="12" w:space="0" w:color="auto"/>
              <w:left w:val="single" w:sz="12" w:space="0" w:color="auto"/>
              <w:bottom w:val="single" w:sz="4" w:space="0" w:color="auto"/>
              <w:right w:val="single" w:sz="4" w:space="0" w:color="auto"/>
            </w:tcBorders>
          </w:tcPr>
          <w:p w:rsidR="00D66557" w:rsidRPr="00D66557" w:rsidRDefault="00D66557" w:rsidP="00D66557">
            <w:r w:rsidRPr="00D66557">
              <w:t>1</w:t>
            </w:r>
          </w:p>
        </w:tc>
        <w:tc>
          <w:tcPr>
            <w:tcW w:w="1150"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2</w:t>
            </w:r>
          </w:p>
        </w:tc>
        <w:tc>
          <w:tcPr>
            <w:tcW w:w="3555"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3</w:t>
            </w:r>
          </w:p>
        </w:tc>
        <w:tc>
          <w:tcPr>
            <w:tcW w:w="878"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4</w:t>
            </w:r>
          </w:p>
        </w:tc>
        <w:tc>
          <w:tcPr>
            <w:tcW w:w="1021"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5</w:t>
            </w:r>
          </w:p>
        </w:tc>
        <w:tc>
          <w:tcPr>
            <w:tcW w:w="1021"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6</w:t>
            </w:r>
          </w:p>
        </w:tc>
        <w:tc>
          <w:tcPr>
            <w:tcW w:w="1021"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7</w:t>
            </w:r>
          </w:p>
        </w:tc>
        <w:tc>
          <w:tcPr>
            <w:tcW w:w="1021"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8</w:t>
            </w:r>
          </w:p>
        </w:tc>
        <w:tc>
          <w:tcPr>
            <w:tcW w:w="1021"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9</w:t>
            </w:r>
          </w:p>
        </w:tc>
        <w:tc>
          <w:tcPr>
            <w:tcW w:w="1022"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10</w:t>
            </w:r>
          </w:p>
        </w:tc>
        <w:tc>
          <w:tcPr>
            <w:tcW w:w="1019" w:type="dxa"/>
            <w:gridSpan w:val="2"/>
            <w:tcBorders>
              <w:top w:val="single" w:sz="12" w:space="0" w:color="auto"/>
              <w:left w:val="single" w:sz="4" w:space="0" w:color="auto"/>
              <w:bottom w:val="single" w:sz="4" w:space="0" w:color="auto"/>
              <w:right w:val="single" w:sz="4" w:space="0" w:color="auto"/>
            </w:tcBorders>
          </w:tcPr>
          <w:p w:rsidR="00D66557" w:rsidRPr="00D66557" w:rsidRDefault="00D66557" w:rsidP="00D66557">
            <w:r w:rsidRPr="00D66557">
              <w:t>11</w:t>
            </w:r>
          </w:p>
        </w:tc>
        <w:tc>
          <w:tcPr>
            <w:tcW w:w="1021" w:type="dxa"/>
            <w:gridSpan w:val="2"/>
            <w:tcBorders>
              <w:top w:val="single" w:sz="12" w:space="0" w:color="auto"/>
              <w:left w:val="single" w:sz="4" w:space="0" w:color="auto"/>
              <w:bottom w:val="single" w:sz="4" w:space="0" w:color="auto"/>
              <w:right w:val="single" w:sz="12" w:space="0" w:color="auto"/>
            </w:tcBorders>
          </w:tcPr>
          <w:p w:rsidR="00D66557" w:rsidRPr="00D66557" w:rsidRDefault="00D66557" w:rsidP="00D66557">
            <w:r w:rsidRPr="00D66557">
              <w:t>12</w:t>
            </w:r>
          </w:p>
        </w:tc>
      </w:tr>
      <w:tr w:rsidR="00D66557" w:rsidRPr="00D66557" w:rsidTr="00D66557">
        <w:trPr>
          <w:gridAfter w:val="1"/>
          <w:wAfter w:w="10" w:type="dxa"/>
          <w:jc w:val="center"/>
        </w:trPr>
        <w:tc>
          <w:tcPr>
            <w:tcW w:w="14600" w:type="dxa"/>
            <w:gridSpan w:val="24"/>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Раздел 1</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ТЕРр 68-34-1</w:t>
            </w:r>
          </w:p>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Валка деревьев с применением автогидроподъемника без корчевки пня мягколиственных, твердолиственных (кроме породы тополь) при диаметре ствола до 36 см  Индексы:  к з/п рабочих: 9.82, к стоимости машин: 5,55, к з/п машинистов: 9.82, (Н.Р. 88*0,85 = 75% = 38636.79 руб. С.П. 48*0,8 = 38% = 19575.97 руб.)</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 м3 дерева</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50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483,59</w:t>
            </w:r>
            <w:r w:rsidRPr="00D66557">
              <w:br/>
              <w:t>65.88</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417.71</w:t>
            </w:r>
            <w:r w:rsidRPr="00D66557">
              <w:br/>
              <w:t>39.04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148261.61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32347.08</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115914.53</w:t>
            </w:r>
            <w:r w:rsidRPr="00D66557">
              <w:br/>
              <w:t>19168.64</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3.83</w:t>
            </w:r>
            <w:r w:rsidRPr="00D66557">
              <w:br/>
              <w:t>1.86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191.50</w:t>
            </w:r>
            <w:r w:rsidRPr="00D66557">
              <w:br/>
              <w:t>93.00</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lastRenderedPageBreak/>
              <w:t>2</w:t>
            </w:r>
          </w:p>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ТЕРр 68-34-2</w:t>
            </w:r>
          </w:p>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Валка деревьев с применением автогидроподъемника без корчевки пня мягколиственных, твердолиственных (кроме породы тополь) при диаметре ствола до 52 см  Индексы:  к з/п рабочих: 9.82, к стоимости машин: 5,55, к з/п машинистов: 9.82, (Н.Р. 88*0,85 = 75% = 98550.68 руб. С.П. 48*0,8 = 38% = 49932.34 руб.)</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 м3 дерева</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160.52</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384,64</w:t>
            </w:r>
            <w:r w:rsidRPr="00D66557">
              <w:br/>
              <w:t>52.29</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332.35</w:t>
            </w:r>
            <w:r w:rsidRPr="00D66557">
              <w:br/>
              <w:t>31.07</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378511.02</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82425.06</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296085.96</w:t>
            </w:r>
            <w:r w:rsidRPr="00D66557">
              <w:br/>
              <w:t>48975.84</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3.04</w:t>
            </w:r>
            <w:r w:rsidRPr="00D66557">
              <w:br/>
              <w:t>1.48</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487.98</w:t>
            </w:r>
            <w:r w:rsidRPr="00D66557">
              <w:br/>
              <w:t>237.57</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w:t>
            </w:r>
          </w:p>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ТЕРр 68-34-3</w:t>
            </w:r>
          </w:p>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Валка деревьев с применением автогидроподъемника без корчевки пня мягколиственных, твердолиственных (кроме породы тополь) при диаметре ствола до 80 см  Индексы:  к з/п рабочих: 9.82, к стоимости машин: 5,55, к з/п машинистов: 9.82, (Н.Р. 88*0,85 = 75% = 167127.08 руб. С.П. 48*0,8 = 38% = 84677.72 руб.)</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 м3 дерева</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621.36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168,85</w:t>
            </w:r>
            <w:r w:rsidRPr="00D66557">
              <w:br/>
              <w:t>22.88</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145.97</w:t>
            </w:r>
            <w:r w:rsidRPr="00D66557">
              <w:br/>
              <w:t>13.64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642992.71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139608.16</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503384.55</w:t>
            </w:r>
            <w:r w:rsidRPr="00D66557">
              <w:br/>
              <w:t>83227.94</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1.33</w:t>
            </w:r>
            <w:r w:rsidRPr="00D66557">
              <w:br/>
              <w:t>0.65</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826.41</w:t>
            </w:r>
            <w:r w:rsidRPr="00D66557">
              <w:br/>
              <w:t>403.88</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w:t>
            </w:r>
          </w:p>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ТЕРр 68-34-4</w:t>
            </w:r>
          </w:p>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Валка деревьев с применением автогидроподъемника без корчевки пня породы тополь при диаметре ствола до 100 см  Индексы:  к з/п рабочих: 9.82, к стоимости машин: 5,55, к з/п машинистов: 9.82, (Н.Р. 88*0,85 = 75% = 81934.88 руб. С.П. 48*0,8 = 38% = 41513.67 руб.)</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 м3 дерева</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365.71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140,35</w:t>
            </w:r>
            <w:r w:rsidRPr="00D66557">
              <w:br/>
              <w:t>19.09</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121.26</w:t>
            </w:r>
            <w:r w:rsidRPr="00D66557">
              <w:br/>
              <w:t>11.33</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314677.66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68557.39</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246120.27</w:t>
            </w:r>
            <w:r w:rsidRPr="00D66557">
              <w:br/>
              <w:t>40689.11</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1.11</w:t>
            </w:r>
            <w:r w:rsidRPr="00D66557">
              <w:br/>
              <w:t>0.54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405.94</w:t>
            </w:r>
            <w:r w:rsidRPr="00D66557">
              <w:br/>
              <w:t>197.48</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5</w:t>
            </w:r>
          </w:p>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ТЕРр 68-34-5</w:t>
            </w:r>
          </w:p>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Валка деревьев с применением автогидроподъемника без корчевки пня породы тополь при диаметре ствола до 120 см  Индексы:  к з/п рабочих: 9.82, к стоимости машин: 5,55, к з/п машинистов: 9.82, (Н.Р. 88*0,85 = 75% = 29537.87 руб. С.П. 48*0,8 = 38% = 14965.85 руб.)</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 м3 дерева</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155.268</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119,48</w:t>
            </w:r>
            <w:r w:rsidRPr="00D66557">
              <w:br/>
              <w:t>16.17</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103.31</w:t>
            </w:r>
            <w:r w:rsidRPr="00D66557">
              <w:br/>
              <w:t>9.66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113681.00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24654.91</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89026.09</w:t>
            </w:r>
            <w:r w:rsidRPr="00D66557">
              <w:br/>
              <w:t>14728.91</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0.94</w:t>
            </w:r>
            <w:r w:rsidRPr="00D66557">
              <w:br/>
              <w:t>0.46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145.95</w:t>
            </w:r>
            <w:r w:rsidRPr="00D66557">
              <w:br/>
              <w:t>71.42</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 прямых затрат в базовом уровне цен:</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1598124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347593</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1250531</w:t>
            </w:r>
            <w:r w:rsidRPr="00D66557">
              <w:br/>
              <w:t>206790</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2058</w:t>
            </w:r>
            <w:r w:rsidRPr="00D66557">
              <w:br/>
              <w:t>1003</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Коэффициент на стесненность:</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 со стесненностью:</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1598124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347593</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1250531</w:t>
            </w:r>
            <w:r w:rsidRPr="00D66557">
              <w:br/>
              <w:t>206790</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2058</w:t>
            </w:r>
            <w:r w:rsidRPr="00D66557">
              <w:br/>
              <w:t>1003</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Индекс к оплате труда рабочих:</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347593</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Индекс к стоимости эксплуатации машин:</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1250531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 том числе зарплата машинистов:</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206790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Индекс к стоимости материалов:</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Материалы в текущем уровне цен:</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 с индексацией:</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1598124</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347593</w:t>
            </w:r>
          </w:p>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1250531</w:t>
            </w:r>
            <w:r w:rsidRPr="00D66557">
              <w:br/>
              <w:t>206790</w:t>
            </w:r>
          </w:p>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2058</w:t>
            </w:r>
            <w:r w:rsidRPr="00D66557">
              <w:br/>
              <w:t>1003</w:t>
            </w:r>
          </w:p>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Накладные расходы %:</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415787</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 с накладными:</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2013911</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Сметная прибыль %:</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210666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2224577</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Налог на добавленную стоимость %</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18</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400423.86</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After w:val="1"/>
          <w:wAfter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Всего по разделу:</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2625000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Before w:val="1"/>
          <w:wBefore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Итого по всем разделам:</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2625000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rPr>
          <w:gridBefore w:val="1"/>
          <w:wBefore w:w="10" w:type="dxa"/>
          <w:tblHeader/>
          <w:jc w:val="center"/>
        </w:trPr>
        <w:tc>
          <w:tcPr>
            <w:tcW w:w="8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150"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3555"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Всего по смете:</w:t>
            </w:r>
          </w:p>
        </w:tc>
        <w:tc>
          <w:tcPr>
            <w:tcW w:w="878"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руб.</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2625000</w:t>
            </w:r>
          </w:p>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2"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19"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c>
          <w:tcPr>
            <w:tcW w:w="1021" w:type="dxa"/>
            <w:gridSpan w:val="2"/>
            <w:tcBorders>
              <w:top w:val="single" w:sz="4" w:space="0" w:color="auto"/>
              <w:left w:val="single" w:sz="4" w:space="0" w:color="auto"/>
              <w:bottom w:val="single" w:sz="4" w:space="0" w:color="auto"/>
              <w:right w:val="single" w:sz="4" w:space="0" w:color="auto"/>
            </w:tcBorders>
          </w:tcPr>
          <w:p w:rsidR="00D66557" w:rsidRPr="00D66557" w:rsidRDefault="00D66557" w:rsidP="00D66557"/>
        </w:tc>
      </w:tr>
    </w:tbl>
    <w:p w:rsidR="00D66557" w:rsidRPr="00D66557" w:rsidRDefault="00D66557" w:rsidP="00D66557"/>
    <w:p w:rsidR="00D66557" w:rsidRPr="00D66557" w:rsidRDefault="00D66557" w:rsidP="00D66557">
      <w:r w:rsidRPr="00D66557">
        <w:t>Составил: ___________________   /______________/</w:t>
      </w:r>
    </w:p>
    <w:p w:rsidR="00D66557" w:rsidRPr="00D66557" w:rsidRDefault="00D66557" w:rsidP="00D66557"/>
    <w:p w:rsidR="00D66557" w:rsidRPr="00D66557" w:rsidRDefault="00D66557" w:rsidP="00D66557">
      <w:r w:rsidRPr="00D66557">
        <w:t>Проверил: ___________________   /______________/</w:t>
      </w: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sectPr w:rsidR="00D66557" w:rsidRPr="00D66557" w:rsidSect="00D66557">
          <w:pgSz w:w="16838" w:h="11906" w:orient="landscape"/>
          <w:pgMar w:top="1418" w:right="851" w:bottom="851" w:left="851" w:header="709" w:footer="709" w:gutter="0"/>
          <w:cols w:space="708"/>
          <w:titlePg/>
          <w:docGrid w:linePitch="360"/>
        </w:sect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jc w:val="right"/>
      </w:pPr>
      <w:r w:rsidRPr="00D66557">
        <w:rPr>
          <w:highlight w:val="yellow"/>
        </w:rPr>
        <w:t xml:space="preserve">Приложение № 1  к </w:t>
      </w:r>
      <w:r w:rsidRPr="00D66557">
        <w:t>Аукционной документации</w:t>
      </w:r>
    </w:p>
    <w:p w:rsidR="00D66557" w:rsidRPr="00D66557" w:rsidRDefault="00D66557" w:rsidP="00D66557"/>
    <w:p w:rsidR="00D66557" w:rsidRPr="00D66557" w:rsidRDefault="00D66557" w:rsidP="00D66557">
      <w:r w:rsidRPr="00D66557">
        <w:t>Рекомендуемая форма  «Сведения об участнике аукциона»</w:t>
      </w:r>
    </w:p>
    <w:p w:rsidR="00D66557" w:rsidRPr="00D66557" w:rsidRDefault="00D66557" w:rsidP="00D66557"/>
    <w:p w:rsidR="00D66557" w:rsidRPr="00D66557" w:rsidRDefault="00D66557" w:rsidP="00D66557">
      <w:r w:rsidRPr="00D66557">
        <w:t>(для заполнения участниками аукциона во вторых частях заявки)</w:t>
      </w:r>
    </w:p>
    <w:p w:rsidR="00D66557" w:rsidRPr="00D66557" w:rsidRDefault="00D66557" w:rsidP="00D6655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977"/>
      </w:tblGrid>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Наименование, фирменное наименование  (для юридического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Сведения об организационно-правовой форме (для  юридического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Почтовый адрес</w:t>
            </w:r>
          </w:p>
          <w:p w:rsidR="00D66557" w:rsidRPr="00D66557" w:rsidRDefault="00D66557" w:rsidP="00D66557">
            <w:r w:rsidRPr="00D66557">
              <w:t>(для юридического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Место нахождения</w:t>
            </w:r>
          </w:p>
          <w:p w:rsidR="00D66557" w:rsidRPr="00D66557" w:rsidRDefault="00D66557" w:rsidP="00D66557">
            <w:r w:rsidRPr="00D66557">
              <w:t>(для юридического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ФИО, паспортные данные, место жительства (для физического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Контактный телефон / факс</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pPr>
              <w:rPr>
                <w:rFonts w:eastAsia="Calibri"/>
              </w:rPr>
            </w:pPr>
          </w:p>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Адрес электронной почты</w:t>
            </w:r>
          </w:p>
        </w:tc>
        <w:tc>
          <w:tcPr>
            <w:tcW w:w="2977"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pPr>
              <w:rPr>
                <w:rFonts w:eastAsia="Calibri"/>
              </w:rPr>
            </w:pPr>
          </w:p>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ИНН/КПП</w:t>
            </w:r>
          </w:p>
        </w:tc>
        <w:tc>
          <w:tcPr>
            <w:tcW w:w="2977"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pPr>
              <w:rPr>
                <w:rFonts w:eastAsia="Calibri"/>
              </w:rPr>
            </w:pPr>
          </w:p>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Система налогообложения (является плательщиком НДС или УСН)</w:t>
            </w:r>
          </w:p>
        </w:tc>
        <w:tc>
          <w:tcPr>
            <w:tcW w:w="2977"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pPr>
              <w:rPr>
                <w:rFonts w:eastAsia="Calibri"/>
              </w:rPr>
            </w:pPr>
          </w:p>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Учредители, ИНН учредителей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hideMark/>
          </w:tcPr>
          <w:p w:rsidR="00D66557" w:rsidRPr="00D66557" w:rsidRDefault="00D66557" w:rsidP="00D66557">
            <w:r w:rsidRPr="00D66557">
              <w:t>Сведения о руководителе (для юридического лица)</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Банковские реквизиты</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ОГРН</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ОКТМО</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ОКПО</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r w:rsidR="00D66557" w:rsidRPr="00D66557" w:rsidTr="00D66557">
        <w:tc>
          <w:tcPr>
            <w:tcW w:w="6521" w:type="dxa"/>
            <w:tcBorders>
              <w:top w:val="single" w:sz="4" w:space="0" w:color="auto"/>
              <w:left w:val="single" w:sz="4" w:space="0" w:color="auto"/>
              <w:bottom w:val="single" w:sz="4" w:space="0" w:color="auto"/>
              <w:right w:val="single" w:sz="4" w:space="0" w:color="auto"/>
            </w:tcBorders>
          </w:tcPr>
          <w:p w:rsidR="00D66557" w:rsidRPr="00D66557" w:rsidRDefault="00D66557" w:rsidP="00D66557">
            <w:r w:rsidRPr="00D66557">
              <w:t>Дата постановки на налоговый учёт</w:t>
            </w:r>
          </w:p>
        </w:tc>
        <w:tc>
          <w:tcPr>
            <w:tcW w:w="2977" w:type="dxa"/>
            <w:tcBorders>
              <w:top w:val="single" w:sz="4" w:space="0" w:color="auto"/>
              <w:left w:val="single" w:sz="4" w:space="0" w:color="auto"/>
              <w:bottom w:val="single" w:sz="4" w:space="0" w:color="auto"/>
              <w:right w:val="single" w:sz="4" w:space="0" w:color="auto"/>
            </w:tcBorders>
          </w:tcPr>
          <w:p w:rsidR="00D66557" w:rsidRPr="00D66557" w:rsidRDefault="00D66557" w:rsidP="00D66557"/>
        </w:tc>
      </w:tr>
    </w:tbl>
    <w:p w:rsidR="00D66557" w:rsidRPr="00D66557" w:rsidRDefault="00D66557" w:rsidP="00D66557"/>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rPr>
          <w:highlight w:val="yellow"/>
        </w:rPr>
      </w:pPr>
    </w:p>
    <w:p w:rsidR="00D66557" w:rsidRPr="00D66557" w:rsidRDefault="00D66557" w:rsidP="00D66557">
      <w:pPr>
        <w:jc w:val="right"/>
      </w:pPr>
      <w:r w:rsidRPr="00D66557">
        <w:rPr>
          <w:highlight w:val="yellow"/>
        </w:rPr>
        <w:t xml:space="preserve">Приложение № 2 к </w:t>
      </w:r>
      <w:r w:rsidRPr="00D66557">
        <w:t>аукционной документации</w:t>
      </w:r>
    </w:p>
    <w:p w:rsidR="00D66557" w:rsidRPr="00D66557" w:rsidRDefault="00D66557" w:rsidP="00D66557"/>
    <w:p w:rsidR="00D66557" w:rsidRPr="00D66557" w:rsidRDefault="00D66557" w:rsidP="00D66557">
      <w:pPr>
        <w:jc w:val="center"/>
      </w:pPr>
      <w:r w:rsidRPr="00D66557">
        <w:t>ФОРМА «ДЕКЛАРАЦИЯ О СООТВЕТСТВИИ УЧАСТНИКА ЭЛЕКТРОННОГО АУКЦИОНА ТРЕБОВАНИ</w:t>
      </w:r>
      <w:bookmarkStart w:id="4" w:name="_Ref377401523"/>
      <w:r w:rsidRPr="00D66557">
        <w:t>ЯМ, УСТАНОВЛЕННЫМ ПУНКТАМИ 3 – 7, 7.1, 9</w:t>
      </w:r>
      <w:r w:rsidRPr="00D66557">
        <w:footnoteReference w:id="2"/>
      </w:r>
      <w:bookmarkEnd w:id="4"/>
      <w:r w:rsidRPr="00D66557">
        <w:t xml:space="preserve">  ЧАСТИ 1 СТАТЬИ 31 ФЕДЕРАЛЬНОГО ЗАКОНА ОТ 05.04.2013 № 44-ФЗ»</w:t>
      </w:r>
    </w:p>
    <w:p w:rsidR="00D66557" w:rsidRPr="00D66557" w:rsidRDefault="00D66557" w:rsidP="00D66557">
      <w:pPr>
        <w:jc w:val="center"/>
      </w:pPr>
      <w:r w:rsidRPr="00D66557">
        <w:t>(РЕКОМЕНДУЕМАЯ ФОРМА)</w:t>
      </w:r>
    </w:p>
    <w:p w:rsidR="00D66557" w:rsidRPr="00D66557" w:rsidRDefault="00D66557" w:rsidP="00D66557">
      <w:r w:rsidRPr="00D66557">
        <w:t>Настоящим ________________ (указывается наименование, фирменное наименование (при наличии) участника электронного аукциона) подтверждает, что _______________ (необходимо указать «соответствует» или «не соответствует») требованиям, установленным в соответствии с пунктами 3-7, 7.1,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6557" w:rsidRPr="00D66557" w:rsidRDefault="00D66557" w:rsidP="00D66557">
      <w:r w:rsidRPr="00D66557">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66557" w:rsidRPr="00D66557" w:rsidRDefault="00D66557" w:rsidP="00D66557">
      <w:r w:rsidRPr="00D66557">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D66557" w:rsidRPr="00D66557" w:rsidRDefault="00D66557" w:rsidP="00D66557">
      <w:r w:rsidRPr="00D66557">
        <w:t xml:space="preserve">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5" w:history="1">
        <w:r w:rsidRPr="00D66557">
          <w:t>законодательством</w:t>
        </w:r>
      </w:hyperlink>
      <w:r w:rsidRPr="00D6655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6" w:history="1">
        <w:r w:rsidRPr="00D66557">
          <w:t>законодательством</w:t>
        </w:r>
      </w:hyperlink>
      <w:r w:rsidRPr="00D6655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D66557">
        <w:footnoteReference w:id="3"/>
      </w:r>
      <w:r w:rsidRPr="00D66557">
        <w:t>.</w:t>
      </w:r>
    </w:p>
    <w:p w:rsidR="00D66557" w:rsidRPr="00D66557" w:rsidRDefault="00D66557" w:rsidP="00D66557">
      <w:r w:rsidRPr="00D66557">
        <w:t>требованию об отсутствии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6557" w:rsidRPr="00D66557" w:rsidRDefault="00D66557" w:rsidP="00D66557">
      <w:r w:rsidRPr="00D66557">
        <w:t>4.1) требованию,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6557" w:rsidRPr="00D66557" w:rsidRDefault="00D66557" w:rsidP="00D66557">
      <w:r w:rsidRPr="00D66557">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22E" w:rsidRDefault="0073322E" w:rsidP="0073322E">
      <w:pPr>
        <w:ind w:firstLine="709"/>
        <w:jc w:val="right"/>
        <w:rPr>
          <w:sz w:val="24"/>
          <w:szCs w:val="24"/>
        </w:rPr>
      </w:pPr>
    </w:p>
    <w:sectPr w:rsidR="0073322E" w:rsidSect="00373C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E8" w:rsidRDefault="009647E8" w:rsidP="00D66557">
      <w:r>
        <w:separator/>
      </w:r>
    </w:p>
  </w:endnote>
  <w:endnote w:type="continuationSeparator" w:id="1">
    <w:p w:rsidR="009647E8" w:rsidRDefault="009647E8" w:rsidP="00D6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C Cyr">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57" w:rsidRPr="00D66557" w:rsidRDefault="00D66557" w:rsidP="00D66557">
    <w:r w:rsidRPr="00D66557">
      <w:fldChar w:fldCharType="begin"/>
    </w:r>
    <w:r w:rsidRPr="00D66557">
      <w:instrText xml:space="preserve">PAGE  </w:instrText>
    </w:r>
    <w:r w:rsidRPr="00D66557">
      <w:fldChar w:fldCharType="end"/>
    </w:r>
  </w:p>
  <w:p w:rsidR="00D66557" w:rsidRPr="00D66557" w:rsidRDefault="00D66557" w:rsidP="00D665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57" w:rsidRPr="00D66557" w:rsidRDefault="00D66557" w:rsidP="00D66557"/>
  <w:p w:rsidR="00D66557" w:rsidRPr="00D66557" w:rsidRDefault="00D66557" w:rsidP="00D665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57" w:rsidRPr="00D66557" w:rsidRDefault="00D66557" w:rsidP="00D66557"/>
  <w:p w:rsidR="00D66557" w:rsidRPr="00D66557" w:rsidRDefault="00D66557" w:rsidP="00D665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E8" w:rsidRDefault="009647E8" w:rsidP="00D66557">
      <w:r>
        <w:separator/>
      </w:r>
    </w:p>
  </w:footnote>
  <w:footnote w:type="continuationSeparator" w:id="1">
    <w:p w:rsidR="009647E8" w:rsidRDefault="009647E8" w:rsidP="00D66557">
      <w:r>
        <w:continuationSeparator/>
      </w:r>
    </w:p>
  </w:footnote>
  <w:footnote w:id="2">
    <w:p w:rsidR="00D66557" w:rsidRPr="00D66557" w:rsidRDefault="00D66557" w:rsidP="00D66557"/>
  </w:footnote>
  <w:footnote w:id="3">
    <w:p w:rsidR="00D66557" w:rsidRPr="00D66557" w:rsidRDefault="00D66557" w:rsidP="00D66557">
      <w:r>
        <w:t>1</w:t>
      </w:r>
      <w:r w:rsidRPr="00D66557">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B2ADD"/>
    <w:multiLevelType w:val="multilevel"/>
    <w:tmpl w:val="103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62E8"/>
    <w:multiLevelType w:val="hybridMultilevel"/>
    <w:tmpl w:val="A96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47D7C"/>
    <w:multiLevelType w:val="multilevel"/>
    <w:tmpl w:val="8988C7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0AF63DBD"/>
    <w:multiLevelType w:val="singleLevel"/>
    <w:tmpl w:val="97A40664"/>
    <w:lvl w:ilvl="0">
      <w:start w:val="1"/>
      <w:numFmt w:val="decimal"/>
      <w:lvlText w:val="9.%1."/>
      <w:legacy w:legacy="1" w:legacySpace="0" w:legacyIndent="436"/>
      <w:lvlJc w:val="left"/>
      <w:rPr>
        <w:rFonts w:ascii="Times New Roman" w:hAnsi="Times New Roman" w:cs="Times New Roman" w:hint="default"/>
      </w:rPr>
    </w:lvl>
  </w:abstractNum>
  <w:abstractNum w:abstractNumId="5">
    <w:nsid w:val="0C5952F8"/>
    <w:multiLevelType w:val="singleLevel"/>
    <w:tmpl w:val="528C18CC"/>
    <w:lvl w:ilvl="0">
      <w:start w:val="4"/>
      <w:numFmt w:val="decimal"/>
      <w:lvlText w:val="2.3.%1."/>
      <w:legacy w:legacy="1" w:legacySpace="0" w:legacyIndent="869"/>
      <w:lvlJc w:val="left"/>
      <w:rPr>
        <w:rFonts w:ascii="Times New Roman" w:hAnsi="Times New Roman" w:cs="Times New Roman" w:hint="default"/>
      </w:rPr>
    </w:lvl>
  </w:abstractNum>
  <w:abstractNum w:abstractNumId="6">
    <w:nsid w:val="0EF73D05"/>
    <w:multiLevelType w:val="multilevel"/>
    <w:tmpl w:val="5AC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2479B"/>
    <w:multiLevelType w:val="hybridMultilevel"/>
    <w:tmpl w:val="A96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303A6"/>
    <w:multiLevelType w:val="hybridMultilevel"/>
    <w:tmpl w:val="8FB2458E"/>
    <w:lvl w:ilvl="0" w:tplc="C77EDDCC">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C6B80"/>
    <w:multiLevelType w:val="singleLevel"/>
    <w:tmpl w:val="BA140DB8"/>
    <w:lvl w:ilvl="0">
      <w:start w:val="1"/>
      <w:numFmt w:val="decimal"/>
      <w:lvlText w:val="1.%1."/>
      <w:legacy w:legacy="1" w:legacySpace="0" w:legacyIndent="403"/>
      <w:lvlJc w:val="left"/>
      <w:rPr>
        <w:rFonts w:ascii="Times New Roman" w:hAnsi="Times New Roman" w:cs="Times New Roman" w:hint="default"/>
      </w:rPr>
    </w:lvl>
  </w:abstractNum>
  <w:abstractNum w:abstractNumId="10">
    <w:nsid w:val="21C37597"/>
    <w:multiLevelType w:val="singleLevel"/>
    <w:tmpl w:val="EB1C112A"/>
    <w:lvl w:ilvl="0">
      <w:start w:val="2"/>
      <w:numFmt w:val="decimal"/>
      <w:lvlText w:val="%1)"/>
      <w:legacy w:legacy="1" w:legacySpace="0" w:legacyIndent="345"/>
      <w:lvlJc w:val="left"/>
      <w:rPr>
        <w:rFonts w:ascii="Times New Roman" w:hAnsi="Times New Roman" w:cs="Times New Roman" w:hint="default"/>
      </w:rPr>
    </w:lvl>
  </w:abstractNum>
  <w:abstractNum w:abstractNumId="11">
    <w:nsid w:val="288F306A"/>
    <w:multiLevelType w:val="singleLevel"/>
    <w:tmpl w:val="1F10F278"/>
    <w:lvl w:ilvl="0">
      <w:start w:val="2"/>
      <w:numFmt w:val="decimal"/>
      <w:lvlText w:val="6.%1."/>
      <w:legacy w:legacy="1" w:legacySpace="0" w:legacyIndent="418"/>
      <w:lvlJc w:val="left"/>
      <w:rPr>
        <w:rFonts w:ascii="Times New Roman" w:hAnsi="Times New Roman" w:cs="Times New Roman" w:hint="default"/>
      </w:rPr>
    </w:lvl>
  </w:abstractNum>
  <w:abstractNum w:abstractNumId="12">
    <w:nsid w:val="2ACE6ECD"/>
    <w:multiLevelType w:val="hybridMultilevel"/>
    <w:tmpl w:val="E9C4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F1492"/>
    <w:multiLevelType w:val="hybridMultilevel"/>
    <w:tmpl w:val="7C28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B6A3E"/>
    <w:multiLevelType w:val="singleLevel"/>
    <w:tmpl w:val="4AE8289C"/>
    <w:name w:val="NumerotationFR"/>
    <w:lvl w:ilvl="0">
      <w:start w:val="1"/>
      <w:numFmt w:val="decimal"/>
      <w:lvlText w:val="5.%1."/>
      <w:legacy w:legacy="1" w:legacySpace="0" w:legacyIndent="423"/>
      <w:lvlJc w:val="left"/>
      <w:rPr>
        <w:rFonts w:ascii="Times New Roman" w:hAnsi="Times New Roman" w:cs="Times New Roman" w:hint="default"/>
      </w:rPr>
    </w:lvl>
  </w:abstractNum>
  <w:abstractNum w:abstractNumId="15">
    <w:nsid w:val="431718C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E6486A"/>
    <w:multiLevelType w:val="singleLevel"/>
    <w:tmpl w:val="7AFA5D76"/>
    <w:lvl w:ilvl="0">
      <w:start w:val="5"/>
      <w:numFmt w:val="decimal"/>
      <w:lvlText w:val="2.1.%1."/>
      <w:legacy w:legacy="1" w:legacySpace="0" w:legacyIndent="586"/>
      <w:lvlJc w:val="left"/>
      <w:rPr>
        <w:rFonts w:ascii="Times New Roman" w:hAnsi="Times New Roman" w:cs="Times New Roman" w:hint="default"/>
      </w:rPr>
    </w:lvl>
  </w:abstractNum>
  <w:abstractNum w:abstractNumId="17">
    <w:nsid w:val="4711083D"/>
    <w:multiLevelType w:val="hybridMultilevel"/>
    <w:tmpl w:val="40EAD7FA"/>
    <w:lvl w:ilvl="0" w:tplc="A4386604">
      <w:start w:val="15"/>
      <w:numFmt w:val="decimal"/>
      <w:lvlText w:val="%1."/>
      <w:lvlJc w:val="left"/>
      <w:pPr>
        <w:tabs>
          <w:tab w:val="num" w:pos="720"/>
        </w:tabs>
        <w:ind w:left="720" w:hanging="360"/>
      </w:pPr>
      <w:rPr>
        <w:rFonts w:hint="default"/>
      </w:rPr>
    </w:lvl>
    <w:lvl w:ilvl="1" w:tplc="14C89868">
      <w:start w:val="1"/>
      <w:numFmt w:val="lowerLetter"/>
      <w:lvlText w:val="%2."/>
      <w:lvlJc w:val="left"/>
      <w:pPr>
        <w:tabs>
          <w:tab w:val="num" w:pos="1440"/>
        </w:tabs>
        <w:ind w:left="1440" w:hanging="360"/>
      </w:pPr>
    </w:lvl>
    <w:lvl w:ilvl="2" w:tplc="4D24F57A">
      <w:start w:val="1"/>
      <w:numFmt w:val="lowerRoman"/>
      <w:lvlText w:val="%3."/>
      <w:lvlJc w:val="right"/>
      <w:pPr>
        <w:tabs>
          <w:tab w:val="num" w:pos="2160"/>
        </w:tabs>
        <w:ind w:left="2160" w:hanging="180"/>
      </w:pPr>
    </w:lvl>
    <w:lvl w:ilvl="3" w:tplc="06E60D1A" w:tentative="1">
      <w:start w:val="1"/>
      <w:numFmt w:val="decimal"/>
      <w:lvlText w:val="%4."/>
      <w:lvlJc w:val="left"/>
      <w:pPr>
        <w:tabs>
          <w:tab w:val="num" w:pos="2880"/>
        </w:tabs>
        <w:ind w:left="2880" w:hanging="360"/>
      </w:pPr>
    </w:lvl>
    <w:lvl w:ilvl="4" w:tplc="0F50DD20" w:tentative="1">
      <w:start w:val="1"/>
      <w:numFmt w:val="lowerLetter"/>
      <w:lvlText w:val="%5."/>
      <w:lvlJc w:val="left"/>
      <w:pPr>
        <w:tabs>
          <w:tab w:val="num" w:pos="3600"/>
        </w:tabs>
        <w:ind w:left="3600" w:hanging="360"/>
      </w:pPr>
    </w:lvl>
    <w:lvl w:ilvl="5" w:tplc="AF94410E" w:tentative="1">
      <w:start w:val="1"/>
      <w:numFmt w:val="lowerRoman"/>
      <w:lvlText w:val="%6."/>
      <w:lvlJc w:val="right"/>
      <w:pPr>
        <w:tabs>
          <w:tab w:val="num" w:pos="4320"/>
        </w:tabs>
        <w:ind w:left="4320" w:hanging="180"/>
      </w:pPr>
    </w:lvl>
    <w:lvl w:ilvl="6" w:tplc="2194A2DC" w:tentative="1">
      <w:start w:val="1"/>
      <w:numFmt w:val="decimal"/>
      <w:lvlText w:val="%7."/>
      <w:lvlJc w:val="left"/>
      <w:pPr>
        <w:tabs>
          <w:tab w:val="num" w:pos="5040"/>
        </w:tabs>
        <w:ind w:left="5040" w:hanging="360"/>
      </w:pPr>
    </w:lvl>
    <w:lvl w:ilvl="7" w:tplc="457E7568" w:tentative="1">
      <w:start w:val="1"/>
      <w:numFmt w:val="lowerLetter"/>
      <w:lvlText w:val="%8."/>
      <w:lvlJc w:val="left"/>
      <w:pPr>
        <w:tabs>
          <w:tab w:val="num" w:pos="5760"/>
        </w:tabs>
        <w:ind w:left="5760" w:hanging="360"/>
      </w:pPr>
    </w:lvl>
    <w:lvl w:ilvl="8" w:tplc="7D9AE630" w:tentative="1">
      <w:start w:val="1"/>
      <w:numFmt w:val="lowerRoman"/>
      <w:lvlText w:val="%9."/>
      <w:lvlJc w:val="right"/>
      <w:pPr>
        <w:tabs>
          <w:tab w:val="num" w:pos="6480"/>
        </w:tabs>
        <w:ind w:left="6480" w:hanging="180"/>
      </w:pPr>
    </w:lvl>
  </w:abstractNum>
  <w:abstractNum w:abstractNumId="18">
    <w:nsid w:val="47763F8D"/>
    <w:multiLevelType w:val="multilevel"/>
    <w:tmpl w:val="D90A0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E127A3"/>
    <w:multiLevelType w:val="singleLevel"/>
    <w:tmpl w:val="CAAE1B24"/>
    <w:lvl w:ilvl="0">
      <w:start w:val="1"/>
      <w:numFmt w:val="decimal"/>
      <w:lvlText w:val="2.1.%1."/>
      <w:legacy w:legacy="1" w:legacySpace="0" w:legacyIndent="586"/>
      <w:lvlJc w:val="left"/>
      <w:rPr>
        <w:rFonts w:ascii="Times New Roman" w:hAnsi="Times New Roman" w:cs="Times New Roman" w:hint="default"/>
      </w:rPr>
    </w:lvl>
  </w:abstractNum>
  <w:abstractNum w:abstractNumId="20">
    <w:nsid w:val="4A125106"/>
    <w:multiLevelType w:val="multilevel"/>
    <w:tmpl w:val="414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55D05"/>
    <w:multiLevelType w:val="hybridMultilevel"/>
    <w:tmpl w:val="033ED926"/>
    <w:lvl w:ilvl="0" w:tplc="1E786C7A">
      <w:start w:val="1"/>
      <w:numFmt w:val="decimal"/>
      <w:lvlText w:val="%1."/>
      <w:lvlJc w:val="left"/>
      <w:pPr>
        <w:ind w:left="675" w:hanging="360"/>
      </w:pPr>
      <w:rPr>
        <w:rFonts w:hint="default"/>
      </w:rPr>
    </w:lvl>
    <w:lvl w:ilvl="1" w:tplc="13CA909C" w:tentative="1">
      <w:start w:val="1"/>
      <w:numFmt w:val="lowerLetter"/>
      <w:lvlText w:val="%2."/>
      <w:lvlJc w:val="left"/>
      <w:pPr>
        <w:ind w:left="1395" w:hanging="360"/>
      </w:pPr>
    </w:lvl>
    <w:lvl w:ilvl="2" w:tplc="368ABEFE" w:tentative="1">
      <w:start w:val="1"/>
      <w:numFmt w:val="lowerRoman"/>
      <w:lvlText w:val="%3."/>
      <w:lvlJc w:val="right"/>
      <w:pPr>
        <w:ind w:left="2115" w:hanging="180"/>
      </w:pPr>
    </w:lvl>
    <w:lvl w:ilvl="3" w:tplc="CF769296" w:tentative="1">
      <w:start w:val="1"/>
      <w:numFmt w:val="decimal"/>
      <w:lvlText w:val="%4."/>
      <w:lvlJc w:val="left"/>
      <w:pPr>
        <w:ind w:left="2835" w:hanging="360"/>
      </w:pPr>
    </w:lvl>
    <w:lvl w:ilvl="4" w:tplc="07A0C576" w:tentative="1">
      <w:start w:val="1"/>
      <w:numFmt w:val="lowerLetter"/>
      <w:lvlText w:val="%5."/>
      <w:lvlJc w:val="left"/>
      <w:pPr>
        <w:ind w:left="3555" w:hanging="360"/>
      </w:pPr>
    </w:lvl>
    <w:lvl w:ilvl="5" w:tplc="E4B81534" w:tentative="1">
      <w:start w:val="1"/>
      <w:numFmt w:val="lowerRoman"/>
      <w:lvlText w:val="%6."/>
      <w:lvlJc w:val="right"/>
      <w:pPr>
        <w:ind w:left="4275" w:hanging="180"/>
      </w:pPr>
    </w:lvl>
    <w:lvl w:ilvl="6" w:tplc="BAC4789C" w:tentative="1">
      <w:start w:val="1"/>
      <w:numFmt w:val="decimal"/>
      <w:lvlText w:val="%7."/>
      <w:lvlJc w:val="left"/>
      <w:pPr>
        <w:ind w:left="4995" w:hanging="360"/>
      </w:pPr>
    </w:lvl>
    <w:lvl w:ilvl="7" w:tplc="9A60E1F8" w:tentative="1">
      <w:start w:val="1"/>
      <w:numFmt w:val="lowerLetter"/>
      <w:lvlText w:val="%8."/>
      <w:lvlJc w:val="left"/>
      <w:pPr>
        <w:ind w:left="5715" w:hanging="360"/>
      </w:pPr>
    </w:lvl>
    <w:lvl w:ilvl="8" w:tplc="6BA05D24" w:tentative="1">
      <w:start w:val="1"/>
      <w:numFmt w:val="lowerRoman"/>
      <w:lvlText w:val="%9."/>
      <w:lvlJc w:val="right"/>
      <w:pPr>
        <w:ind w:left="6435" w:hanging="180"/>
      </w:pPr>
    </w:lvl>
  </w:abstractNum>
  <w:abstractNum w:abstractNumId="22">
    <w:nsid w:val="4C034FE4"/>
    <w:multiLevelType w:val="hybridMultilevel"/>
    <w:tmpl w:val="A21EF5A8"/>
    <w:lvl w:ilvl="0" w:tplc="744606CC">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4">
    <w:nsid w:val="500C32D6"/>
    <w:multiLevelType w:val="singleLevel"/>
    <w:tmpl w:val="F1BEC35C"/>
    <w:lvl w:ilvl="0">
      <w:start w:val="2"/>
      <w:numFmt w:val="decimal"/>
      <w:lvlText w:val="2.2.%1."/>
      <w:legacy w:legacy="1" w:legacySpace="0" w:legacyIndent="605"/>
      <w:lvlJc w:val="left"/>
      <w:rPr>
        <w:rFonts w:ascii="Times New Roman" w:hAnsi="Times New Roman" w:cs="Times New Roman" w:hint="default"/>
      </w:rPr>
    </w:lvl>
  </w:abstractNum>
  <w:abstractNum w:abstractNumId="25">
    <w:nsid w:val="515D1A51"/>
    <w:multiLevelType w:val="multilevel"/>
    <w:tmpl w:val="D90A0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3E2D6A"/>
    <w:multiLevelType w:val="multilevel"/>
    <w:tmpl w:val="DCF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21543"/>
    <w:multiLevelType w:val="singleLevel"/>
    <w:tmpl w:val="B1220FF6"/>
    <w:lvl w:ilvl="0">
      <w:start w:val="3"/>
      <w:numFmt w:val="decimal"/>
      <w:lvlText w:val="6.4.%1."/>
      <w:legacy w:legacy="1" w:legacySpace="0" w:legacyIndent="605"/>
      <w:lvlJc w:val="left"/>
      <w:rPr>
        <w:rFonts w:ascii="Times New Roman" w:hAnsi="Times New Roman" w:cs="Times New Roman" w:hint="default"/>
      </w:rPr>
    </w:lvl>
  </w:abstractNum>
  <w:abstractNum w:abstractNumId="28">
    <w:nsid w:val="58BD2420"/>
    <w:multiLevelType w:val="singleLevel"/>
    <w:tmpl w:val="2182BB16"/>
    <w:lvl w:ilvl="0">
      <w:start w:val="1"/>
      <w:numFmt w:val="decimal"/>
      <w:lvlText w:val="7.%1."/>
      <w:legacy w:legacy="1" w:legacySpace="0" w:legacyIndent="384"/>
      <w:lvlJc w:val="left"/>
      <w:rPr>
        <w:rFonts w:ascii="Times New Roman" w:hAnsi="Times New Roman" w:cs="Times New Roman" w:hint="default"/>
      </w:rPr>
    </w:lvl>
  </w:abstractNum>
  <w:abstractNum w:abstractNumId="29">
    <w:nsid w:val="61A4282A"/>
    <w:multiLevelType w:val="multilevel"/>
    <w:tmpl w:val="0E0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36832"/>
    <w:multiLevelType w:val="hybridMultilevel"/>
    <w:tmpl w:val="E1E230D6"/>
    <w:lvl w:ilvl="0" w:tplc="BF4EB3B0">
      <w:start w:val="1"/>
      <w:numFmt w:val="decimal"/>
      <w:lvlText w:val="%1."/>
      <w:lvlJc w:val="left"/>
      <w:pPr>
        <w:tabs>
          <w:tab w:val="num" w:pos="720"/>
        </w:tabs>
        <w:ind w:left="720" w:hanging="360"/>
      </w:pPr>
    </w:lvl>
    <w:lvl w:ilvl="1" w:tplc="15ACCC98">
      <w:start w:val="1"/>
      <w:numFmt w:val="decimal"/>
      <w:lvlText w:val="%2."/>
      <w:lvlJc w:val="left"/>
      <w:pPr>
        <w:tabs>
          <w:tab w:val="num" w:pos="1440"/>
        </w:tabs>
        <w:ind w:left="1440" w:hanging="360"/>
      </w:pPr>
    </w:lvl>
    <w:lvl w:ilvl="2" w:tplc="7FDC9D26">
      <w:start w:val="1"/>
      <w:numFmt w:val="decimal"/>
      <w:lvlText w:val="%3."/>
      <w:lvlJc w:val="left"/>
      <w:pPr>
        <w:tabs>
          <w:tab w:val="num" w:pos="2160"/>
        </w:tabs>
        <w:ind w:left="2160" w:hanging="360"/>
      </w:pPr>
    </w:lvl>
    <w:lvl w:ilvl="3" w:tplc="311A277A">
      <w:start w:val="1"/>
      <w:numFmt w:val="decimal"/>
      <w:lvlText w:val="%4."/>
      <w:lvlJc w:val="left"/>
      <w:pPr>
        <w:tabs>
          <w:tab w:val="num" w:pos="2880"/>
        </w:tabs>
        <w:ind w:left="2880" w:hanging="360"/>
      </w:pPr>
    </w:lvl>
    <w:lvl w:ilvl="4" w:tplc="FB6617C0">
      <w:start w:val="1"/>
      <w:numFmt w:val="decimal"/>
      <w:lvlText w:val="%5."/>
      <w:lvlJc w:val="left"/>
      <w:pPr>
        <w:tabs>
          <w:tab w:val="num" w:pos="3600"/>
        </w:tabs>
        <w:ind w:left="3600" w:hanging="360"/>
      </w:pPr>
    </w:lvl>
    <w:lvl w:ilvl="5" w:tplc="7CB6F81E">
      <w:start w:val="1"/>
      <w:numFmt w:val="decimal"/>
      <w:lvlText w:val="%6."/>
      <w:lvlJc w:val="left"/>
      <w:pPr>
        <w:tabs>
          <w:tab w:val="num" w:pos="4320"/>
        </w:tabs>
        <w:ind w:left="4320" w:hanging="360"/>
      </w:pPr>
    </w:lvl>
    <w:lvl w:ilvl="6" w:tplc="4D4A7974">
      <w:start w:val="1"/>
      <w:numFmt w:val="decimal"/>
      <w:lvlText w:val="%7."/>
      <w:lvlJc w:val="left"/>
      <w:pPr>
        <w:tabs>
          <w:tab w:val="num" w:pos="5040"/>
        </w:tabs>
        <w:ind w:left="5040" w:hanging="360"/>
      </w:pPr>
    </w:lvl>
    <w:lvl w:ilvl="7" w:tplc="F7948778">
      <w:start w:val="1"/>
      <w:numFmt w:val="decimal"/>
      <w:lvlText w:val="%8."/>
      <w:lvlJc w:val="left"/>
      <w:pPr>
        <w:tabs>
          <w:tab w:val="num" w:pos="5760"/>
        </w:tabs>
        <w:ind w:left="5760" w:hanging="360"/>
      </w:pPr>
    </w:lvl>
    <w:lvl w:ilvl="8" w:tplc="A538BE1C">
      <w:start w:val="1"/>
      <w:numFmt w:val="decimal"/>
      <w:lvlText w:val="%9."/>
      <w:lvlJc w:val="left"/>
      <w:pPr>
        <w:tabs>
          <w:tab w:val="num" w:pos="6480"/>
        </w:tabs>
        <w:ind w:left="6480" w:hanging="360"/>
      </w:pPr>
    </w:lvl>
  </w:abstractNum>
  <w:abstractNum w:abstractNumId="31">
    <w:nsid w:val="63556FA2"/>
    <w:multiLevelType w:val="singleLevel"/>
    <w:tmpl w:val="CF104F94"/>
    <w:lvl w:ilvl="0">
      <w:start w:val="92"/>
      <w:numFmt w:val="decimal"/>
      <w:lvlText w:val="%1."/>
      <w:legacy w:legacy="1" w:legacySpace="0" w:legacyIndent="422"/>
      <w:lvlJc w:val="left"/>
      <w:rPr>
        <w:rFonts w:ascii="Times New Roman" w:hAnsi="Times New Roman" w:cs="Times New Roman" w:hint="default"/>
      </w:rPr>
    </w:lvl>
  </w:abstractNum>
  <w:abstractNum w:abstractNumId="32">
    <w:nsid w:val="63B56660"/>
    <w:multiLevelType w:val="singleLevel"/>
    <w:tmpl w:val="929E5960"/>
    <w:lvl w:ilvl="0">
      <w:start w:val="1"/>
      <w:numFmt w:val="decimal"/>
      <w:lvlText w:val="8.%1."/>
      <w:legacy w:legacy="1" w:legacySpace="0" w:legacyIndent="456"/>
      <w:lvlJc w:val="left"/>
      <w:rPr>
        <w:rFonts w:ascii="Times New Roman" w:hAnsi="Times New Roman" w:cs="Times New Roman" w:hint="default"/>
      </w:rPr>
    </w:lvl>
  </w:abstractNum>
  <w:abstractNum w:abstractNumId="33">
    <w:nsid w:val="66CE34C9"/>
    <w:multiLevelType w:val="singleLevel"/>
    <w:tmpl w:val="94EA3D06"/>
    <w:lvl w:ilvl="0">
      <w:start w:val="1"/>
      <w:numFmt w:val="decimal"/>
      <w:lvlText w:val="3.%1."/>
      <w:legacy w:legacy="1" w:legacySpace="0" w:legacyIndent="413"/>
      <w:lvlJc w:val="left"/>
      <w:rPr>
        <w:rFonts w:ascii="Times New Roman" w:hAnsi="Times New Roman" w:cs="Times New Roman" w:hint="default"/>
      </w:rPr>
    </w:lvl>
  </w:abstractNum>
  <w:abstractNum w:abstractNumId="34">
    <w:nsid w:val="66DB25EE"/>
    <w:multiLevelType w:val="singleLevel"/>
    <w:tmpl w:val="BF1669B6"/>
    <w:lvl w:ilvl="0">
      <w:start w:val="8"/>
      <w:numFmt w:val="decimal"/>
      <w:lvlText w:val="2.1.%1."/>
      <w:legacy w:legacy="1" w:legacySpace="0" w:legacyIndent="729"/>
      <w:lvlJc w:val="left"/>
      <w:rPr>
        <w:rFonts w:ascii="Times New Roman" w:hAnsi="Times New Roman" w:cs="Times New Roman" w:hint="default"/>
      </w:rPr>
    </w:lvl>
  </w:abstractNum>
  <w:abstractNum w:abstractNumId="35">
    <w:nsid w:val="69873D1D"/>
    <w:multiLevelType w:val="singleLevel"/>
    <w:tmpl w:val="90E2CB38"/>
    <w:lvl w:ilvl="0">
      <w:start w:val="11"/>
      <w:numFmt w:val="decimal"/>
      <w:lvlText w:val="2.1.%1."/>
      <w:legacy w:legacy="1" w:legacySpace="0" w:legacyIndent="748"/>
      <w:lvlJc w:val="left"/>
      <w:rPr>
        <w:rFonts w:ascii="Times New Roman" w:hAnsi="Times New Roman" w:cs="Times New Roman" w:hint="default"/>
      </w:rPr>
    </w:lvl>
  </w:abstractNum>
  <w:abstractNum w:abstractNumId="36">
    <w:nsid w:val="6B03130F"/>
    <w:multiLevelType w:val="multilevel"/>
    <w:tmpl w:val="A21EF5A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096CE8"/>
    <w:multiLevelType w:val="multilevel"/>
    <w:tmpl w:val="869C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332F3B"/>
    <w:multiLevelType w:val="multilevel"/>
    <w:tmpl w:val="644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21B45"/>
    <w:multiLevelType w:val="hybridMultilevel"/>
    <w:tmpl w:val="2DF8D7E4"/>
    <w:lvl w:ilvl="0" w:tplc="16CA9EB2">
      <w:start w:val="1"/>
      <w:numFmt w:val="decimal"/>
      <w:lvlText w:val="%1."/>
      <w:lvlJc w:val="left"/>
      <w:pPr>
        <w:tabs>
          <w:tab w:val="num" w:pos="1068"/>
        </w:tabs>
        <w:ind w:left="1068" w:hanging="360"/>
      </w:pPr>
      <w:rPr>
        <w:rFonts w:hint="default"/>
      </w:rPr>
    </w:lvl>
    <w:lvl w:ilvl="1" w:tplc="B8147F84" w:tentative="1">
      <w:start w:val="1"/>
      <w:numFmt w:val="lowerLetter"/>
      <w:lvlText w:val="%2."/>
      <w:lvlJc w:val="left"/>
      <w:pPr>
        <w:tabs>
          <w:tab w:val="num" w:pos="1788"/>
        </w:tabs>
        <w:ind w:left="1788" w:hanging="360"/>
      </w:pPr>
    </w:lvl>
    <w:lvl w:ilvl="2" w:tplc="81087110" w:tentative="1">
      <w:start w:val="1"/>
      <w:numFmt w:val="lowerRoman"/>
      <w:lvlText w:val="%3."/>
      <w:lvlJc w:val="right"/>
      <w:pPr>
        <w:tabs>
          <w:tab w:val="num" w:pos="2508"/>
        </w:tabs>
        <w:ind w:left="2508" w:hanging="180"/>
      </w:pPr>
    </w:lvl>
    <w:lvl w:ilvl="3" w:tplc="D27A1C3E" w:tentative="1">
      <w:start w:val="1"/>
      <w:numFmt w:val="decimal"/>
      <w:lvlText w:val="%4."/>
      <w:lvlJc w:val="left"/>
      <w:pPr>
        <w:tabs>
          <w:tab w:val="num" w:pos="3228"/>
        </w:tabs>
        <w:ind w:left="3228" w:hanging="360"/>
      </w:pPr>
    </w:lvl>
    <w:lvl w:ilvl="4" w:tplc="F4203974" w:tentative="1">
      <w:start w:val="1"/>
      <w:numFmt w:val="lowerLetter"/>
      <w:lvlText w:val="%5."/>
      <w:lvlJc w:val="left"/>
      <w:pPr>
        <w:tabs>
          <w:tab w:val="num" w:pos="3948"/>
        </w:tabs>
        <w:ind w:left="3948" w:hanging="360"/>
      </w:pPr>
    </w:lvl>
    <w:lvl w:ilvl="5" w:tplc="5EEC1952" w:tentative="1">
      <w:start w:val="1"/>
      <w:numFmt w:val="lowerRoman"/>
      <w:lvlText w:val="%6."/>
      <w:lvlJc w:val="right"/>
      <w:pPr>
        <w:tabs>
          <w:tab w:val="num" w:pos="4668"/>
        </w:tabs>
        <w:ind w:left="4668" w:hanging="180"/>
      </w:pPr>
    </w:lvl>
    <w:lvl w:ilvl="6" w:tplc="BE1E16BA" w:tentative="1">
      <w:start w:val="1"/>
      <w:numFmt w:val="decimal"/>
      <w:lvlText w:val="%7."/>
      <w:lvlJc w:val="left"/>
      <w:pPr>
        <w:tabs>
          <w:tab w:val="num" w:pos="5388"/>
        </w:tabs>
        <w:ind w:left="5388" w:hanging="360"/>
      </w:pPr>
    </w:lvl>
    <w:lvl w:ilvl="7" w:tplc="24B6C56A" w:tentative="1">
      <w:start w:val="1"/>
      <w:numFmt w:val="lowerLetter"/>
      <w:lvlText w:val="%8."/>
      <w:lvlJc w:val="left"/>
      <w:pPr>
        <w:tabs>
          <w:tab w:val="num" w:pos="6108"/>
        </w:tabs>
        <w:ind w:left="6108" w:hanging="360"/>
      </w:pPr>
    </w:lvl>
    <w:lvl w:ilvl="8" w:tplc="1E3EA4EA" w:tentative="1">
      <w:start w:val="1"/>
      <w:numFmt w:val="lowerRoman"/>
      <w:lvlText w:val="%9."/>
      <w:lvlJc w:val="right"/>
      <w:pPr>
        <w:tabs>
          <w:tab w:val="num" w:pos="6828"/>
        </w:tabs>
        <w:ind w:left="6828" w:hanging="180"/>
      </w:pPr>
    </w:lvl>
  </w:abstractNum>
  <w:abstractNum w:abstractNumId="4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A1E25C3"/>
    <w:multiLevelType w:val="hybridMultilevel"/>
    <w:tmpl w:val="A6F485FC"/>
    <w:lvl w:ilvl="0" w:tplc="609245A8">
      <w:start w:val="1"/>
      <w:numFmt w:val="decimal"/>
      <w:lvlText w:val="%1."/>
      <w:lvlJc w:val="left"/>
      <w:pPr>
        <w:ind w:left="213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C69167F"/>
    <w:multiLevelType w:val="multilevel"/>
    <w:tmpl w:val="5CC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E1891"/>
    <w:multiLevelType w:val="multilevel"/>
    <w:tmpl w:val="35AC5C7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41"/>
  </w:num>
  <w:num w:numId="2">
    <w:abstractNumId w:val="40"/>
  </w:num>
  <w:num w:numId="3">
    <w:abstractNumId w:val="1"/>
  </w:num>
  <w:num w:numId="4">
    <w:abstractNumId w:val="26"/>
  </w:num>
  <w:num w:numId="5">
    <w:abstractNumId w:val="29"/>
  </w:num>
  <w:num w:numId="6">
    <w:abstractNumId w:val="6"/>
  </w:num>
  <w:num w:numId="7">
    <w:abstractNumId w:val="20"/>
  </w:num>
  <w:num w:numId="8">
    <w:abstractNumId w:val="37"/>
  </w:num>
  <w:num w:numId="9">
    <w:abstractNumId w:val="38"/>
  </w:num>
  <w:num w:numId="10">
    <w:abstractNumId w:val="42"/>
  </w:num>
  <w:num w:numId="11">
    <w:abstractNumId w:val="10"/>
  </w:num>
  <w:num w:numId="12">
    <w:abstractNumId w:val="31"/>
  </w:num>
  <w:num w:numId="13">
    <w:abstractNumId w:val="9"/>
  </w:num>
  <w:num w:numId="14">
    <w:abstractNumId w:val="19"/>
  </w:num>
  <w:num w:numId="15">
    <w:abstractNumId w:val="16"/>
  </w:num>
  <w:num w:numId="16">
    <w:abstractNumId w:val="34"/>
  </w:num>
  <w:num w:numId="17">
    <w:abstractNumId w:val="35"/>
  </w:num>
  <w:num w:numId="18">
    <w:abstractNumId w:val="24"/>
  </w:num>
  <w:num w:numId="19">
    <w:abstractNumId w:val="5"/>
  </w:num>
  <w:num w:numId="20">
    <w:abstractNumId w:val="33"/>
  </w:num>
  <w:num w:numId="21">
    <w:abstractNumId w:val="14"/>
  </w:num>
  <w:num w:numId="22">
    <w:abstractNumId w:val="11"/>
  </w:num>
  <w:num w:numId="23">
    <w:abstractNumId w:val="27"/>
  </w:num>
  <w:num w:numId="24">
    <w:abstractNumId w:val="28"/>
  </w:num>
  <w:num w:numId="25">
    <w:abstractNumId w:val="32"/>
  </w:num>
  <w:num w:numId="26">
    <w:abstractNumId w:val="4"/>
  </w:num>
  <w:num w:numId="27">
    <w:abstractNumId w:val="2"/>
  </w:num>
  <w:num w:numId="28">
    <w:abstractNumId w:val="12"/>
  </w:num>
  <w:num w:numId="29">
    <w:abstractNumId w:val="7"/>
  </w:num>
  <w:num w:numId="30">
    <w:abstractNumId w:val="13"/>
  </w:num>
  <w:num w:numId="31">
    <w:abstractNumId w:val="21"/>
  </w:num>
  <w:num w:numId="32">
    <w:abstractNumId w:val="18"/>
  </w:num>
  <w:num w:numId="33">
    <w:abstractNumId w:val="23"/>
    <w:lvlOverride w:ilvl="0">
      <w:startOverride w:val="4"/>
    </w:lvlOverride>
  </w:num>
  <w:num w:numId="34">
    <w:abstractNumId w:val="43"/>
  </w:num>
  <w:num w:numId="35">
    <w:abstractNumId w:val="39"/>
  </w:num>
  <w:num w:numId="36">
    <w:abstractNumId w:val="15"/>
  </w:num>
  <w:num w:numId="37">
    <w:abstractNumId w:val="3"/>
  </w:num>
  <w:num w:numId="38">
    <w:abstractNumId w:val="22"/>
  </w:num>
  <w:num w:numId="39">
    <w:abstractNumId w:val="8"/>
  </w:num>
  <w:num w:numId="40">
    <w:abstractNumId w:val="36"/>
  </w:num>
  <w:num w:numId="41">
    <w:abstractNumId w:val="17"/>
  </w:num>
  <w:num w:numId="42">
    <w:abstractNumId w:val="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0761E9"/>
    <w:rsid w:val="000332FA"/>
    <w:rsid w:val="000761E9"/>
    <w:rsid w:val="000A540C"/>
    <w:rsid w:val="0015355E"/>
    <w:rsid w:val="00155DBB"/>
    <w:rsid w:val="00195CDC"/>
    <w:rsid w:val="002464D7"/>
    <w:rsid w:val="002662AD"/>
    <w:rsid w:val="002F10F9"/>
    <w:rsid w:val="00312125"/>
    <w:rsid w:val="00354B6B"/>
    <w:rsid w:val="00373CBB"/>
    <w:rsid w:val="003C3F99"/>
    <w:rsid w:val="004D412A"/>
    <w:rsid w:val="005B7D2B"/>
    <w:rsid w:val="00600B7B"/>
    <w:rsid w:val="00623970"/>
    <w:rsid w:val="00687593"/>
    <w:rsid w:val="006A00AA"/>
    <w:rsid w:val="006D0965"/>
    <w:rsid w:val="0073322E"/>
    <w:rsid w:val="007509D8"/>
    <w:rsid w:val="007C1803"/>
    <w:rsid w:val="007C3A5C"/>
    <w:rsid w:val="0087176A"/>
    <w:rsid w:val="008A7B39"/>
    <w:rsid w:val="008E5A04"/>
    <w:rsid w:val="00903087"/>
    <w:rsid w:val="0094361C"/>
    <w:rsid w:val="00946C4D"/>
    <w:rsid w:val="009614D9"/>
    <w:rsid w:val="009647E8"/>
    <w:rsid w:val="00997966"/>
    <w:rsid w:val="009A772E"/>
    <w:rsid w:val="009C71A9"/>
    <w:rsid w:val="00A607FD"/>
    <w:rsid w:val="00A93383"/>
    <w:rsid w:val="00AC0B02"/>
    <w:rsid w:val="00AE281B"/>
    <w:rsid w:val="00B21F0C"/>
    <w:rsid w:val="00B35FEA"/>
    <w:rsid w:val="00B62CD0"/>
    <w:rsid w:val="00BF60E2"/>
    <w:rsid w:val="00C16F40"/>
    <w:rsid w:val="00CF2C55"/>
    <w:rsid w:val="00D51860"/>
    <w:rsid w:val="00D5534A"/>
    <w:rsid w:val="00D63745"/>
    <w:rsid w:val="00D66557"/>
    <w:rsid w:val="00DC640B"/>
    <w:rsid w:val="00DD58A0"/>
    <w:rsid w:val="00E8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E9"/>
    <w:rPr>
      <w:rFonts w:ascii="Times New Roman" w:eastAsia="Times New Roman" w:hAnsi="Times New Roman"/>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1 Знак1,Заголовок 1 Знак Знак Знак1,Заголовок 1 Знак Знак1 Знак1"/>
    <w:basedOn w:val="a"/>
    <w:next w:val="a"/>
    <w:link w:val="11"/>
    <w:qFormat/>
    <w:rsid w:val="00195CDC"/>
    <w:pPr>
      <w:keepNext/>
      <w:widowControl w:val="0"/>
      <w:suppressAutoHyphens/>
      <w:autoSpaceDE w:val="0"/>
      <w:autoSpaceDN w:val="0"/>
      <w:spacing w:before="60"/>
      <w:jc w:val="center"/>
      <w:outlineLvl w:val="0"/>
    </w:pPr>
    <w:rPr>
      <w:rFonts w:ascii="Arial" w:hAnsi="Arial" w:cs="Arial"/>
      <w:b/>
      <w:sz w:val="28"/>
      <w:szCs w:val="18"/>
    </w:rPr>
  </w:style>
  <w:style w:type="paragraph" w:styleId="20">
    <w:name w:val="heading 2"/>
    <w:basedOn w:val="a"/>
    <w:next w:val="a"/>
    <w:link w:val="21"/>
    <w:qFormat/>
    <w:rsid w:val="00195CDC"/>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basedOn w:val="a"/>
    <w:next w:val="a"/>
    <w:link w:val="31"/>
    <w:qFormat/>
    <w:rsid w:val="00195CDC"/>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195CDC"/>
    <w:pPr>
      <w:keepNext/>
      <w:framePr w:hSpace="180" w:wrap="around" w:vAnchor="text" w:hAnchor="margin" w:y="-46"/>
      <w:widowControl w:val="0"/>
      <w:tabs>
        <w:tab w:val="center" w:pos="4153"/>
        <w:tab w:val="right" w:pos="8306"/>
      </w:tabs>
      <w:autoSpaceDE w:val="0"/>
      <w:autoSpaceDN w:val="0"/>
      <w:adjustRightInd w:val="0"/>
      <w:ind w:left="-57" w:right="-57"/>
      <w:jc w:val="both"/>
      <w:outlineLvl w:val="3"/>
    </w:pPr>
    <w:rPr>
      <w:rFonts w:cs="Arial"/>
      <w:b/>
      <w:color w:val="000000"/>
      <w:sz w:val="24"/>
      <w:szCs w:val="18"/>
    </w:rPr>
  </w:style>
  <w:style w:type="paragraph" w:styleId="5">
    <w:name w:val="heading 5"/>
    <w:basedOn w:val="a"/>
    <w:next w:val="a"/>
    <w:link w:val="50"/>
    <w:qFormat/>
    <w:rsid w:val="00195CDC"/>
    <w:pPr>
      <w:keepNext/>
      <w:framePr w:hSpace="180" w:wrap="around" w:vAnchor="text" w:hAnchor="margin" w:y="-46"/>
      <w:widowControl w:val="0"/>
      <w:tabs>
        <w:tab w:val="center" w:pos="4153"/>
        <w:tab w:val="right" w:pos="8306"/>
      </w:tabs>
      <w:autoSpaceDE w:val="0"/>
      <w:autoSpaceDN w:val="0"/>
      <w:adjustRightInd w:val="0"/>
      <w:ind w:left="-57" w:right="-57"/>
      <w:jc w:val="center"/>
      <w:outlineLvl w:val="4"/>
    </w:pPr>
    <w:rPr>
      <w:rFonts w:cs="Arial"/>
      <w:color w:val="000000"/>
      <w:sz w:val="24"/>
      <w:szCs w:val="18"/>
    </w:rPr>
  </w:style>
  <w:style w:type="paragraph" w:styleId="6">
    <w:name w:val="heading 6"/>
    <w:basedOn w:val="a"/>
    <w:next w:val="a"/>
    <w:link w:val="60"/>
    <w:qFormat/>
    <w:rsid w:val="00195CDC"/>
    <w:pPr>
      <w:keepNext/>
      <w:widowControl w:val="0"/>
      <w:autoSpaceDE w:val="0"/>
      <w:autoSpaceDN w:val="0"/>
      <w:adjustRightInd w:val="0"/>
      <w:outlineLvl w:val="5"/>
    </w:pPr>
    <w:rPr>
      <w:rFonts w:cs="Arial"/>
      <w:sz w:val="28"/>
      <w:szCs w:val="18"/>
    </w:rPr>
  </w:style>
  <w:style w:type="paragraph" w:styleId="7">
    <w:name w:val="heading 7"/>
    <w:basedOn w:val="a"/>
    <w:next w:val="a"/>
    <w:link w:val="70"/>
    <w:qFormat/>
    <w:rsid w:val="00195CDC"/>
    <w:pPr>
      <w:keepNext/>
      <w:widowControl w:val="0"/>
      <w:autoSpaceDE w:val="0"/>
      <w:autoSpaceDN w:val="0"/>
      <w:adjustRightInd w:val="0"/>
      <w:ind w:firstLine="708"/>
      <w:jc w:val="center"/>
      <w:outlineLvl w:val="6"/>
    </w:pPr>
    <w:rPr>
      <w:rFonts w:cs="Arial"/>
      <w:sz w:val="28"/>
      <w:szCs w:val="18"/>
    </w:rPr>
  </w:style>
  <w:style w:type="paragraph" w:styleId="8">
    <w:name w:val="heading 8"/>
    <w:basedOn w:val="a"/>
    <w:next w:val="a"/>
    <w:link w:val="80"/>
    <w:qFormat/>
    <w:rsid w:val="00195CDC"/>
    <w:pPr>
      <w:widowControl w:val="0"/>
      <w:autoSpaceDE w:val="0"/>
      <w:autoSpaceDN w:val="0"/>
      <w:adjustRightInd w:val="0"/>
      <w:spacing w:before="240" w:after="60"/>
      <w:outlineLvl w:val="7"/>
    </w:pPr>
    <w:rPr>
      <w:i/>
      <w:iCs/>
      <w:sz w:val="24"/>
      <w:szCs w:val="24"/>
    </w:rPr>
  </w:style>
  <w:style w:type="paragraph" w:styleId="9">
    <w:name w:val="heading 9"/>
    <w:basedOn w:val="a"/>
    <w:next w:val="a"/>
    <w:link w:val="90"/>
    <w:qFormat/>
    <w:rsid w:val="00195CDC"/>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1 Знак,Заголовок 1 Знак Знак Знак1 Знак"/>
    <w:basedOn w:val="a0"/>
    <w:link w:val="10"/>
    <w:rsid w:val="00195CDC"/>
    <w:rPr>
      <w:rFonts w:ascii="Arial" w:eastAsia="Times New Roman" w:hAnsi="Arial" w:cs="Arial"/>
      <w:b/>
      <w:sz w:val="28"/>
      <w:szCs w:val="18"/>
    </w:rPr>
  </w:style>
  <w:style w:type="character" w:customStyle="1" w:styleId="21">
    <w:name w:val="Заголовок 2 Знак"/>
    <w:basedOn w:val="a0"/>
    <w:link w:val="20"/>
    <w:rsid w:val="00195CDC"/>
    <w:rPr>
      <w:rFonts w:ascii="Arial" w:eastAsia="Times New Roman" w:hAnsi="Arial" w:cs="Arial"/>
      <w:b/>
      <w:bCs/>
      <w:i/>
      <w:iCs/>
      <w:sz w:val="28"/>
      <w:szCs w:val="28"/>
    </w:rPr>
  </w:style>
  <w:style w:type="character" w:customStyle="1" w:styleId="31">
    <w:name w:val="Заголовок 3 Знак"/>
    <w:basedOn w:val="a0"/>
    <w:link w:val="30"/>
    <w:rsid w:val="00195CDC"/>
    <w:rPr>
      <w:rFonts w:ascii="Arial" w:eastAsia="Times New Roman" w:hAnsi="Arial" w:cs="Arial"/>
      <w:b/>
      <w:bCs/>
      <w:sz w:val="26"/>
      <w:szCs w:val="26"/>
    </w:rPr>
  </w:style>
  <w:style w:type="character" w:customStyle="1" w:styleId="40">
    <w:name w:val="Заголовок 4 Знак"/>
    <w:basedOn w:val="a0"/>
    <w:link w:val="4"/>
    <w:rsid w:val="00195CDC"/>
    <w:rPr>
      <w:rFonts w:ascii="Times New Roman" w:eastAsia="Times New Roman" w:hAnsi="Times New Roman" w:cs="Arial"/>
      <w:b/>
      <w:color w:val="000000"/>
      <w:sz w:val="24"/>
      <w:szCs w:val="18"/>
    </w:rPr>
  </w:style>
  <w:style w:type="character" w:customStyle="1" w:styleId="50">
    <w:name w:val="Заголовок 5 Знак"/>
    <w:basedOn w:val="a0"/>
    <w:link w:val="5"/>
    <w:rsid w:val="00195CDC"/>
    <w:rPr>
      <w:rFonts w:ascii="Times New Roman" w:eastAsia="Times New Roman" w:hAnsi="Times New Roman" w:cs="Arial"/>
      <w:color w:val="000000"/>
      <w:sz w:val="24"/>
      <w:szCs w:val="18"/>
    </w:rPr>
  </w:style>
  <w:style w:type="character" w:customStyle="1" w:styleId="60">
    <w:name w:val="Заголовок 6 Знак"/>
    <w:basedOn w:val="a0"/>
    <w:link w:val="6"/>
    <w:rsid w:val="00195CDC"/>
    <w:rPr>
      <w:rFonts w:ascii="Times New Roman" w:eastAsia="Times New Roman" w:hAnsi="Times New Roman" w:cs="Arial"/>
      <w:sz w:val="28"/>
      <w:szCs w:val="18"/>
    </w:rPr>
  </w:style>
  <w:style w:type="character" w:customStyle="1" w:styleId="70">
    <w:name w:val="Заголовок 7 Знак"/>
    <w:basedOn w:val="a0"/>
    <w:link w:val="7"/>
    <w:rsid w:val="00195CDC"/>
    <w:rPr>
      <w:rFonts w:ascii="Times New Roman" w:eastAsia="Times New Roman" w:hAnsi="Times New Roman" w:cs="Arial"/>
      <w:sz w:val="28"/>
      <w:szCs w:val="18"/>
    </w:rPr>
  </w:style>
  <w:style w:type="character" w:customStyle="1" w:styleId="80">
    <w:name w:val="Заголовок 8 Знак"/>
    <w:basedOn w:val="a0"/>
    <w:link w:val="8"/>
    <w:rsid w:val="00195CDC"/>
    <w:rPr>
      <w:rFonts w:ascii="Times New Roman" w:eastAsia="Times New Roman" w:hAnsi="Times New Roman"/>
      <w:i/>
      <w:iCs/>
      <w:sz w:val="24"/>
      <w:szCs w:val="24"/>
    </w:rPr>
  </w:style>
  <w:style w:type="character" w:customStyle="1" w:styleId="90">
    <w:name w:val="Заголовок 9 Знак"/>
    <w:basedOn w:val="a0"/>
    <w:link w:val="9"/>
    <w:rsid w:val="00195CDC"/>
    <w:rPr>
      <w:rFonts w:ascii="Arial" w:eastAsia="Times New Roman" w:hAnsi="Arial" w:cs="Arial"/>
      <w:sz w:val="22"/>
      <w:szCs w:val="22"/>
    </w:rPr>
  </w:style>
  <w:style w:type="paragraph" w:styleId="a3">
    <w:name w:val="Title"/>
    <w:basedOn w:val="a"/>
    <w:link w:val="a4"/>
    <w:qFormat/>
    <w:rsid w:val="000761E9"/>
    <w:pPr>
      <w:jc w:val="center"/>
    </w:pPr>
    <w:rPr>
      <w:b/>
      <w:sz w:val="24"/>
    </w:rPr>
  </w:style>
  <w:style w:type="character" w:customStyle="1" w:styleId="a4">
    <w:name w:val="Название Знак"/>
    <w:basedOn w:val="a0"/>
    <w:link w:val="a3"/>
    <w:rsid w:val="000761E9"/>
    <w:rPr>
      <w:rFonts w:ascii="Times New Roman" w:eastAsia="Times New Roman" w:hAnsi="Times New Roman" w:cs="Times New Roman"/>
      <w:b/>
      <w:sz w:val="24"/>
      <w:szCs w:val="20"/>
      <w:lang w:eastAsia="ru-RU"/>
    </w:rPr>
  </w:style>
  <w:style w:type="character" w:styleId="a5">
    <w:name w:val="Hyperlink"/>
    <w:basedOn w:val="a0"/>
    <w:unhideWhenUsed/>
    <w:rsid w:val="00AC0B02"/>
    <w:rPr>
      <w:color w:val="0000FF"/>
      <w:u w:val="single"/>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2"/>
    <w:unhideWhenUsed/>
    <w:rsid w:val="00AC0B02"/>
    <w:pPr>
      <w:spacing w:before="100" w:after="100"/>
    </w:pPr>
    <w:rPr>
      <w:sz w:val="24"/>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basedOn w:val="a0"/>
    <w:link w:val="a6"/>
    <w:rsid w:val="00AC0B02"/>
    <w:rPr>
      <w:rFonts w:ascii="Times New Roman" w:eastAsia="Times New Roman" w:hAnsi="Times New Roman"/>
      <w:sz w:val="24"/>
    </w:rPr>
  </w:style>
  <w:style w:type="paragraph" w:customStyle="1" w:styleId="22">
    <w:name w:val="Обычный (веб)2"/>
    <w:basedOn w:val="a"/>
    <w:rsid w:val="00AC0B02"/>
    <w:pPr>
      <w:spacing w:before="105" w:after="105"/>
      <w:ind w:firstLine="240"/>
    </w:pPr>
    <w:rPr>
      <w:color w:val="3C392C"/>
      <w:sz w:val="26"/>
      <w:szCs w:val="26"/>
    </w:rPr>
  </w:style>
  <w:style w:type="character" w:styleId="a7">
    <w:name w:val="Strong"/>
    <w:basedOn w:val="a0"/>
    <w:qFormat/>
    <w:rsid w:val="00AC0B02"/>
    <w:rPr>
      <w:b/>
      <w:bCs/>
    </w:rPr>
  </w:style>
  <w:style w:type="paragraph" w:customStyle="1" w:styleId="ConsPlusNormal">
    <w:name w:val="ConsPlusNormal"/>
    <w:rsid w:val="005B7D2B"/>
    <w:pPr>
      <w:widowControl w:val="0"/>
      <w:autoSpaceDE w:val="0"/>
      <w:autoSpaceDN w:val="0"/>
      <w:adjustRightInd w:val="0"/>
      <w:ind w:firstLine="720"/>
    </w:pPr>
    <w:rPr>
      <w:rFonts w:ascii="Arial" w:eastAsia="Times New Roman" w:hAnsi="Arial" w:cs="Arial"/>
    </w:rPr>
  </w:style>
  <w:style w:type="character" w:customStyle="1" w:styleId="a8">
    <w:name w:val="Основной текст Знак"/>
    <w:aliases w:val=" Знак Знак,Знак Знак"/>
    <w:basedOn w:val="a0"/>
    <w:link w:val="a9"/>
    <w:rsid w:val="00195CDC"/>
    <w:rPr>
      <w:rFonts w:ascii="Times New Roman" w:eastAsia="Times New Roman" w:hAnsi="Times New Roman"/>
      <w:sz w:val="24"/>
    </w:rPr>
  </w:style>
  <w:style w:type="paragraph" w:styleId="a9">
    <w:name w:val="Body Text"/>
    <w:aliases w:val=" Знак,Знак"/>
    <w:basedOn w:val="a"/>
    <w:link w:val="a8"/>
    <w:rsid w:val="00195CDC"/>
    <w:pPr>
      <w:keepNext/>
    </w:pPr>
    <w:rPr>
      <w:sz w:val="24"/>
    </w:rPr>
  </w:style>
  <w:style w:type="paragraph" w:customStyle="1" w:styleId="ConsNonformat">
    <w:name w:val="ConsNonformat"/>
    <w:rsid w:val="00195CDC"/>
    <w:pPr>
      <w:widowControl w:val="0"/>
      <w:autoSpaceDE w:val="0"/>
      <w:autoSpaceDN w:val="0"/>
      <w:adjustRightInd w:val="0"/>
      <w:ind w:right="19772"/>
    </w:pPr>
    <w:rPr>
      <w:rFonts w:ascii="Courier New" w:eastAsia="Times New Roman" w:hAnsi="Courier New" w:cs="PetersburgC Cyr"/>
    </w:rPr>
  </w:style>
  <w:style w:type="paragraph" w:customStyle="1" w:styleId="ConsNormal">
    <w:name w:val="ConsNormal"/>
    <w:rsid w:val="00195CDC"/>
    <w:pPr>
      <w:widowControl w:val="0"/>
      <w:autoSpaceDE w:val="0"/>
      <w:autoSpaceDN w:val="0"/>
      <w:adjustRightInd w:val="0"/>
      <w:ind w:right="19772" w:firstLine="720"/>
    </w:pPr>
    <w:rPr>
      <w:rFonts w:ascii="Arial" w:eastAsia="Times New Roman" w:hAnsi="Arial" w:cs="Arial"/>
      <w:sz w:val="22"/>
      <w:szCs w:val="22"/>
    </w:rPr>
  </w:style>
  <w:style w:type="character" w:customStyle="1" w:styleId="aa">
    <w:name w:val="Текст сноски Знак"/>
    <w:basedOn w:val="a0"/>
    <w:link w:val="ab"/>
    <w:semiHidden/>
    <w:rsid w:val="00195CDC"/>
    <w:rPr>
      <w:rFonts w:ascii="Times New Roman" w:eastAsia="Times New Roman" w:hAnsi="Times New Roman"/>
    </w:rPr>
  </w:style>
  <w:style w:type="paragraph" w:styleId="ab">
    <w:name w:val="footnote text"/>
    <w:basedOn w:val="a"/>
    <w:link w:val="aa"/>
    <w:semiHidden/>
    <w:rsid w:val="00195CDC"/>
  </w:style>
  <w:style w:type="character" w:customStyle="1" w:styleId="13">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ок 1 Знак2 Знак Знак,Заголовок 1 Знак1 Знак Знак Знак"/>
    <w:basedOn w:val="a0"/>
    <w:rsid w:val="00195CDC"/>
    <w:rPr>
      <w:rFonts w:ascii="Arial" w:hAnsi="Arial" w:cs="Arial"/>
      <w:b/>
      <w:noProof w:val="0"/>
      <w:sz w:val="28"/>
      <w:szCs w:val="18"/>
      <w:lang w:val="ru-RU" w:eastAsia="ru-RU" w:bidi="ar-SA"/>
    </w:rPr>
  </w:style>
  <w:style w:type="character" w:customStyle="1" w:styleId="23">
    <w:name w:val="Основной текст 2 Знак"/>
    <w:basedOn w:val="a0"/>
    <w:link w:val="24"/>
    <w:rsid w:val="00195CDC"/>
    <w:rPr>
      <w:rFonts w:ascii="Arial" w:eastAsia="Times New Roman" w:hAnsi="Arial" w:cs="Arial"/>
      <w:sz w:val="18"/>
      <w:szCs w:val="18"/>
    </w:rPr>
  </w:style>
  <w:style w:type="paragraph" w:styleId="24">
    <w:name w:val="Body Text 2"/>
    <w:basedOn w:val="a"/>
    <w:link w:val="23"/>
    <w:rsid w:val="00195CDC"/>
    <w:pPr>
      <w:widowControl w:val="0"/>
      <w:autoSpaceDE w:val="0"/>
      <w:autoSpaceDN w:val="0"/>
      <w:adjustRightInd w:val="0"/>
      <w:spacing w:after="120" w:line="480" w:lineRule="auto"/>
    </w:pPr>
    <w:rPr>
      <w:rFonts w:ascii="Arial" w:hAnsi="Arial" w:cs="Arial"/>
      <w:sz w:val="18"/>
      <w:szCs w:val="18"/>
    </w:rPr>
  </w:style>
  <w:style w:type="character" w:customStyle="1" w:styleId="ac">
    <w:name w:val="Верхний колонтитул Знак"/>
    <w:basedOn w:val="a0"/>
    <w:link w:val="ad"/>
    <w:rsid w:val="00195CDC"/>
    <w:rPr>
      <w:rFonts w:ascii="Arial" w:eastAsia="Times New Roman" w:hAnsi="Arial" w:cs="Arial"/>
      <w:sz w:val="18"/>
      <w:szCs w:val="18"/>
    </w:rPr>
  </w:style>
  <w:style w:type="paragraph" w:styleId="ad">
    <w:name w:val="header"/>
    <w:basedOn w:val="a"/>
    <w:link w:val="ac"/>
    <w:rsid w:val="00195CDC"/>
    <w:pPr>
      <w:widowControl w:val="0"/>
      <w:tabs>
        <w:tab w:val="center" w:pos="4677"/>
        <w:tab w:val="right" w:pos="9355"/>
      </w:tabs>
      <w:autoSpaceDE w:val="0"/>
      <w:autoSpaceDN w:val="0"/>
      <w:adjustRightInd w:val="0"/>
    </w:pPr>
    <w:rPr>
      <w:rFonts w:ascii="Arial" w:hAnsi="Arial" w:cs="Arial"/>
      <w:sz w:val="18"/>
      <w:szCs w:val="18"/>
    </w:rPr>
  </w:style>
  <w:style w:type="paragraph" w:styleId="32">
    <w:name w:val="Body Text 3"/>
    <w:basedOn w:val="a"/>
    <w:link w:val="33"/>
    <w:rsid w:val="00195CDC"/>
    <w:pPr>
      <w:widowControl w:val="0"/>
      <w:autoSpaceDE w:val="0"/>
      <w:autoSpaceDN w:val="0"/>
      <w:adjustRightInd w:val="0"/>
      <w:spacing w:after="120"/>
    </w:pPr>
    <w:rPr>
      <w:rFonts w:ascii="Arial" w:hAnsi="Arial" w:cs="Arial"/>
      <w:sz w:val="16"/>
      <w:szCs w:val="16"/>
    </w:rPr>
  </w:style>
  <w:style w:type="character" w:customStyle="1" w:styleId="33">
    <w:name w:val="Основной текст 3 Знак"/>
    <w:basedOn w:val="a0"/>
    <w:link w:val="32"/>
    <w:rsid w:val="00195CDC"/>
    <w:rPr>
      <w:rFonts w:ascii="Arial" w:eastAsia="Times New Roman" w:hAnsi="Arial" w:cs="Arial"/>
      <w:sz w:val="16"/>
      <w:szCs w:val="16"/>
    </w:rPr>
  </w:style>
  <w:style w:type="character" w:customStyle="1" w:styleId="ae">
    <w:name w:val="Текст Знак"/>
    <w:basedOn w:val="a0"/>
    <w:link w:val="af"/>
    <w:rsid w:val="00195CDC"/>
    <w:rPr>
      <w:rFonts w:ascii="Courier New" w:eastAsia="Times New Roman" w:hAnsi="Courier New"/>
    </w:rPr>
  </w:style>
  <w:style w:type="paragraph" w:styleId="af">
    <w:name w:val="Plain Text"/>
    <w:basedOn w:val="a"/>
    <w:link w:val="ae"/>
    <w:rsid w:val="00195CDC"/>
    <w:rPr>
      <w:rFonts w:ascii="Courier New" w:hAnsi="Courier New"/>
    </w:rPr>
  </w:style>
  <w:style w:type="character" w:customStyle="1" w:styleId="af0">
    <w:name w:val="Нижний колонтитул Знак"/>
    <w:basedOn w:val="a0"/>
    <w:link w:val="af1"/>
    <w:uiPriority w:val="99"/>
    <w:rsid w:val="00195CDC"/>
    <w:rPr>
      <w:rFonts w:ascii="Arial" w:eastAsia="Times New Roman" w:hAnsi="Arial" w:cs="Arial"/>
      <w:sz w:val="18"/>
      <w:szCs w:val="18"/>
    </w:rPr>
  </w:style>
  <w:style w:type="paragraph" w:styleId="af1">
    <w:name w:val="footer"/>
    <w:basedOn w:val="a"/>
    <w:link w:val="af0"/>
    <w:rsid w:val="00195CDC"/>
    <w:pPr>
      <w:widowControl w:val="0"/>
      <w:tabs>
        <w:tab w:val="center" w:pos="4153"/>
        <w:tab w:val="right" w:pos="8306"/>
      </w:tabs>
      <w:autoSpaceDE w:val="0"/>
      <w:autoSpaceDN w:val="0"/>
      <w:adjustRightInd w:val="0"/>
    </w:pPr>
    <w:rPr>
      <w:rFonts w:ascii="Arial" w:hAnsi="Arial" w:cs="Arial"/>
      <w:sz w:val="18"/>
      <w:szCs w:val="18"/>
    </w:rPr>
  </w:style>
  <w:style w:type="paragraph" w:styleId="af2">
    <w:name w:val="Body Text Indent"/>
    <w:basedOn w:val="a"/>
    <w:link w:val="af3"/>
    <w:rsid w:val="00195CDC"/>
    <w:pPr>
      <w:widowControl w:val="0"/>
      <w:autoSpaceDE w:val="0"/>
      <w:autoSpaceDN w:val="0"/>
      <w:adjustRightInd w:val="0"/>
      <w:spacing w:after="60"/>
      <w:ind w:firstLine="567"/>
      <w:jc w:val="both"/>
    </w:pPr>
    <w:rPr>
      <w:rFonts w:cs="Arial"/>
      <w:sz w:val="28"/>
      <w:szCs w:val="18"/>
    </w:rPr>
  </w:style>
  <w:style w:type="character" w:customStyle="1" w:styleId="af3">
    <w:name w:val="Основной текст с отступом Знак"/>
    <w:basedOn w:val="a0"/>
    <w:link w:val="af2"/>
    <w:rsid w:val="00195CDC"/>
    <w:rPr>
      <w:rFonts w:ascii="Times New Roman" w:eastAsia="Times New Roman" w:hAnsi="Times New Roman" w:cs="Arial"/>
      <w:sz w:val="28"/>
      <w:szCs w:val="18"/>
    </w:rPr>
  </w:style>
  <w:style w:type="paragraph" w:customStyle="1" w:styleId="af4">
    <w:name w:val="Îáû÷íûé"/>
    <w:rsid w:val="00195CDC"/>
    <w:rPr>
      <w:rFonts w:ascii="Times New Roman" w:eastAsia="Times New Roman" w:hAnsi="Times New Roman"/>
      <w:sz w:val="24"/>
      <w:lang w:val="en-US"/>
    </w:rPr>
  </w:style>
  <w:style w:type="paragraph" w:styleId="25">
    <w:name w:val="Body Text Indent 2"/>
    <w:basedOn w:val="a"/>
    <w:link w:val="26"/>
    <w:rsid w:val="00195CDC"/>
    <w:pPr>
      <w:widowControl w:val="0"/>
      <w:autoSpaceDE w:val="0"/>
      <w:autoSpaceDN w:val="0"/>
      <w:adjustRightInd w:val="0"/>
      <w:spacing w:after="120" w:line="480" w:lineRule="auto"/>
      <w:ind w:left="283"/>
    </w:pPr>
    <w:rPr>
      <w:rFonts w:ascii="Arial" w:hAnsi="Arial" w:cs="Arial"/>
      <w:sz w:val="18"/>
      <w:szCs w:val="18"/>
    </w:rPr>
  </w:style>
  <w:style w:type="character" w:customStyle="1" w:styleId="26">
    <w:name w:val="Основной текст с отступом 2 Знак"/>
    <w:basedOn w:val="a0"/>
    <w:link w:val="25"/>
    <w:rsid w:val="00195CDC"/>
    <w:rPr>
      <w:rFonts w:ascii="Arial" w:eastAsia="Times New Roman" w:hAnsi="Arial" w:cs="Arial"/>
      <w:sz w:val="18"/>
      <w:szCs w:val="18"/>
    </w:rPr>
  </w:style>
  <w:style w:type="character" w:customStyle="1" w:styleId="34">
    <w:name w:val="Основной текст с отступом 3 Знак"/>
    <w:basedOn w:val="a0"/>
    <w:link w:val="35"/>
    <w:rsid w:val="00195CDC"/>
    <w:rPr>
      <w:rFonts w:ascii="Arial" w:eastAsia="Times New Roman" w:hAnsi="Arial" w:cs="Arial"/>
      <w:sz w:val="16"/>
      <w:szCs w:val="16"/>
    </w:rPr>
  </w:style>
  <w:style w:type="paragraph" w:styleId="35">
    <w:name w:val="Body Text Indent 3"/>
    <w:basedOn w:val="a"/>
    <w:link w:val="34"/>
    <w:rsid w:val="00195CDC"/>
    <w:pPr>
      <w:widowControl w:val="0"/>
      <w:autoSpaceDE w:val="0"/>
      <w:autoSpaceDN w:val="0"/>
      <w:adjustRightInd w:val="0"/>
      <w:spacing w:after="120"/>
      <w:ind w:left="283"/>
    </w:pPr>
    <w:rPr>
      <w:rFonts w:ascii="Arial" w:hAnsi="Arial" w:cs="Arial"/>
      <w:sz w:val="16"/>
      <w:szCs w:val="16"/>
    </w:rPr>
  </w:style>
  <w:style w:type="paragraph" w:customStyle="1" w:styleId="ConsTitle">
    <w:name w:val="ConsTitle"/>
    <w:rsid w:val="00195CDC"/>
    <w:pPr>
      <w:autoSpaceDE w:val="0"/>
      <w:autoSpaceDN w:val="0"/>
      <w:adjustRightInd w:val="0"/>
      <w:ind w:right="19772"/>
    </w:pPr>
    <w:rPr>
      <w:rFonts w:ascii="Arial" w:eastAsia="Times New Roman" w:hAnsi="Arial"/>
      <w:b/>
      <w:sz w:val="16"/>
    </w:rPr>
  </w:style>
  <w:style w:type="paragraph" w:customStyle="1" w:styleId="1">
    <w:name w:val="Стиль1"/>
    <w:basedOn w:val="a"/>
    <w:rsid w:val="00195CDC"/>
    <w:pPr>
      <w:keepNext/>
      <w:keepLines/>
      <w:widowControl w:val="0"/>
      <w:numPr>
        <w:numId w:val="2"/>
      </w:numPr>
      <w:suppressLineNumbers/>
      <w:suppressAutoHyphens/>
      <w:spacing w:after="60"/>
    </w:pPr>
    <w:rPr>
      <w:b/>
      <w:sz w:val="28"/>
      <w:szCs w:val="24"/>
    </w:rPr>
  </w:style>
  <w:style w:type="paragraph" w:customStyle="1" w:styleId="2">
    <w:name w:val="Стиль2"/>
    <w:basedOn w:val="27"/>
    <w:rsid w:val="00195CDC"/>
    <w:pPr>
      <w:keepNext/>
      <w:keepLines/>
      <w:numPr>
        <w:ilvl w:val="1"/>
        <w:numId w:val="2"/>
      </w:numPr>
      <w:suppressLineNumbers/>
      <w:suppressAutoHyphens/>
      <w:autoSpaceDE/>
      <w:autoSpaceDN/>
      <w:adjustRightInd/>
      <w:spacing w:after="60"/>
      <w:jc w:val="both"/>
    </w:pPr>
    <w:rPr>
      <w:rFonts w:ascii="Times New Roman" w:hAnsi="Times New Roman" w:cs="Times New Roman"/>
      <w:b/>
      <w:sz w:val="24"/>
      <w:szCs w:val="20"/>
    </w:rPr>
  </w:style>
  <w:style w:type="paragraph" w:styleId="27">
    <w:name w:val="List Number 2"/>
    <w:basedOn w:val="a"/>
    <w:rsid w:val="00195CDC"/>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5"/>
    <w:rsid w:val="00195CDC"/>
    <w:pPr>
      <w:numPr>
        <w:ilvl w:val="2"/>
        <w:numId w:val="2"/>
      </w:numPr>
      <w:autoSpaceDE/>
      <w:autoSpaceDN/>
      <w:spacing w:after="0" w:line="240" w:lineRule="auto"/>
      <w:jc w:val="both"/>
      <w:textAlignment w:val="baseline"/>
    </w:pPr>
    <w:rPr>
      <w:rFonts w:ascii="Times New Roman" w:hAnsi="Times New Roman" w:cs="Times New Roman"/>
      <w:sz w:val="24"/>
      <w:szCs w:val="20"/>
    </w:rPr>
  </w:style>
  <w:style w:type="paragraph" w:customStyle="1" w:styleId="ConsCell">
    <w:name w:val="ConsCell"/>
    <w:rsid w:val="00195CDC"/>
    <w:pPr>
      <w:widowControl w:val="0"/>
      <w:autoSpaceDE w:val="0"/>
      <w:autoSpaceDN w:val="0"/>
      <w:adjustRightInd w:val="0"/>
      <w:ind w:right="19772"/>
    </w:pPr>
    <w:rPr>
      <w:rFonts w:ascii="Arial" w:eastAsia="Times New Roman" w:hAnsi="Arial" w:cs="Arial"/>
      <w:sz w:val="22"/>
      <w:szCs w:val="22"/>
    </w:rPr>
  </w:style>
  <w:style w:type="character" w:customStyle="1" w:styleId="af5">
    <w:name w:val="Дата Знак"/>
    <w:basedOn w:val="a0"/>
    <w:link w:val="af6"/>
    <w:rsid w:val="00195CDC"/>
    <w:rPr>
      <w:rFonts w:ascii="Times New Roman" w:eastAsia="Times New Roman" w:hAnsi="Times New Roman"/>
      <w:sz w:val="24"/>
    </w:rPr>
  </w:style>
  <w:style w:type="paragraph" w:styleId="af6">
    <w:name w:val="Date"/>
    <w:basedOn w:val="a"/>
    <w:next w:val="a"/>
    <w:link w:val="af5"/>
    <w:rsid w:val="00195CDC"/>
    <w:pPr>
      <w:spacing w:after="60"/>
      <w:jc w:val="both"/>
    </w:pPr>
    <w:rPr>
      <w:sz w:val="24"/>
    </w:rPr>
  </w:style>
  <w:style w:type="paragraph" w:customStyle="1" w:styleId="ConsPlusNonformat">
    <w:name w:val="ConsPlusNonformat"/>
    <w:rsid w:val="00195CDC"/>
    <w:pPr>
      <w:autoSpaceDE w:val="0"/>
      <w:autoSpaceDN w:val="0"/>
      <w:adjustRightInd w:val="0"/>
    </w:pPr>
    <w:rPr>
      <w:rFonts w:ascii="Courier New" w:eastAsia="Times New Roman" w:hAnsi="Courier New" w:cs="Courier New"/>
    </w:rPr>
  </w:style>
  <w:style w:type="paragraph" w:customStyle="1" w:styleId="ConsPlusCell">
    <w:name w:val="ConsPlusCell"/>
    <w:rsid w:val="00195CDC"/>
    <w:pPr>
      <w:autoSpaceDE w:val="0"/>
      <w:autoSpaceDN w:val="0"/>
      <w:adjustRightInd w:val="0"/>
    </w:pPr>
    <w:rPr>
      <w:rFonts w:ascii="Arial" w:eastAsia="Times New Roman" w:hAnsi="Arial" w:cs="Arial"/>
    </w:rPr>
  </w:style>
  <w:style w:type="paragraph" w:customStyle="1" w:styleId="14">
    <w:name w:val="???????1"/>
    <w:rsid w:val="00195CDC"/>
    <w:rPr>
      <w:rFonts w:ascii="Times New Roman" w:eastAsia="Times New Roman" w:hAnsi="Times New Roman"/>
    </w:rPr>
  </w:style>
  <w:style w:type="character" w:customStyle="1" w:styleId="af7">
    <w:name w:val="Текст выноски Знак"/>
    <w:basedOn w:val="a0"/>
    <w:link w:val="af8"/>
    <w:semiHidden/>
    <w:rsid w:val="00195CDC"/>
    <w:rPr>
      <w:rFonts w:ascii="Tahoma" w:eastAsia="Times New Roman" w:hAnsi="Tahoma" w:cs="Tahoma"/>
      <w:sz w:val="16"/>
      <w:szCs w:val="16"/>
    </w:rPr>
  </w:style>
  <w:style w:type="paragraph" w:styleId="af8">
    <w:name w:val="Balloon Text"/>
    <w:basedOn w:val="a"/>
    <w:link w:val="af7"/>
    <w:semiHidden/>
    <w:rsid w:val="00195CDC"/>
    <w:pPr>
      <w:widowControl w:val="0"/>
      <w:autoSpaceDE w:val="0"/>
      <w:autoSpaceDN w:val="0"/>
      <w:adjustRightInd w:val="0"/>
    </w:pPr>
    <w:rPr>
      <w:rFonts w:ascii="Tahoma" w:hAnsi="Tahoma" w:cs="Tahoma"/>
      <w:sz w:val="16"/>
      <w:szCs w:val="16"/>
    </w:rPr>
  </w:style>
  <w:style w:type="paragraph" w:customStyle="1" w:styleId="15">
    <w:name w:val="Обычный1"/>
    <w:rsid w:val="00195CDC"/>
    <w:pPr>
      <w:widowControl w:val="0"/>
    </w:pPr>
    <w:rPr>
      <w:rFonts w:ascii="Arial" w:eastAsia="Times New Roman" w:hAnsi="Arial"/>
      <w:sz w:val="18"/>
    </w:rPr>
  </w:style>
  <w:style w:type="paragraph" w:customStyle="1" w:styleId="FR1">
    <w:name w:val="FR1"/>
    <w:rsid w:val="00195CDC"/>
    <w:pPr>
      <w:widowControl w:val="0"/>
      <w:autoSpaceDE w:val="0"/>
      <w:autoSpaceDN w:val="0"/>
      <w:spacing w:before="380" w:line="1040" w:lineRule="auto"/>
      <w:ind w:right="6400"/>
    </w:pPr>
    <w:rPr>
      <w:rFonts w:ascii="Arial" w:eastAsia="Times New Roman" w:hAnsi="Arial" w:cs="Arial"/>
      <w:b/>
      <w:bCs/>
      <w:sz w:val="22"/>
      <w:szCs w:val="22"/>
    </w:rPr>
  </w:style>
  <w:style w:type="character" w:customStyle="1" w:styleId="FontStyle23">
    <w:name w:val="Font Style23"/>
    <w:basedOn w:val="a0"/>
    <w:rsid w:val="00195CDC"/>
    <w:rPr>
      <w:rFonts w:ascii="Times New Roman" w:hAnsi="Times New Roman" w:cs="Times New Roman"/>
      <w:b/>
      <w:bCs/>
      <w:sz w:val="22"/>
      <w:szCs w:val="22"/>
    </w:rPr>
  </w:style>
  <w:style w:type="paragraph" w:customStyle="1" w:styleId="Titre3b">
    <w:name w:val="Titre3b"/>
    <w:basedOn w:val="30"/>
    <w:next w:val="a9"/>
    <w:rsid w:val="00195CDC"/>
    <w:pPr>
      <w:keepNext w:val="0"/>
      <w:widowControl/>
      <w:numPr>
        <w:ilvl w:val="2"/>
      </w:numPr>
      <w:tabs>
        <w:tab w:val="num" w:pos="851"/>
      </w:tabs>
      <w:autoSpaceDE/>
      <w:autoSpaceDN/>
      <w:adjustRightInd/>
      <w:spacing w:before="0" w:after="120"/>
      <w:ind w:left="851" w:hanging="851"/>
      <w:jc w:val="both"/>
    </w:pPr>
    <w:rPr>
      <w:rFonts w:ascii="Times New Roman" w:hAnsi="Times New Roman" w:cs="Times New Roman"/>
      <w:b w:val="0"/>
      <w:bCs w:val="0"/>
      <w:sz w:val="22"/>
      <w:szCs w:val="20"/>
      <w:lang w:val="fr-FR" w:eastAsia="fr-FR"/>
    </w:rPr>
  </w:style>
  <w:style w:type="character" w:styleId="af9">
    <w:name w:val="page number"/>
    <w:basedOn w:val="a0"/>
    <w:rsid w:val="00A93383"/>
  </w:style>
  <w:style w:type="character" w:customStyle="1" w:styleId="110">
    <w:name w:val="Заголовок 1 Знак1"/>
    <w:aliases w:val="Заголовок 1 Знак Знак1"/>
    <w:basedOn w:val="a0"/>
    <w:rsid w:val="00A93383"/>
    <w:rPr>
      <w:rFonts w:ascii="Arial" w:hAnsi="Arial" w:cs="Arial"/>
      <w:b/>
      <w:noProof w:val="0"/>
      <w:sz w:val="28"/>
      <w:szCs w:val="18"/>
      <w:lang w:val="ru-RU" w:eastAsia="ru-RU" w:bidi="ar-SA"/>
    </w:rPr>
  </w:style>
  <w:style w:type="paragraph" w:customStyle="1" w:styleId="210">
    <w:name w:val="Основной текст 21"/>
    <w:basedOn w:val="a"/>
    <w:rsid w:val="00A93383"/>
    <w:pPr>
      <w:widowControl w:val="0"/>
      <w:ind w:left="567" w:hanging="567"/>
      <w:jc w:val="both"/>
    </w:pPr>
    <w:rPr>
      <w:sz w:val="24"/>
    </w:rPr>
  </w:style>
  <w:style w:type="paragraph" w:styleId="afa">
    <w:name w:val="Block Text"/>
    <w:basedOn w:val="a"/>
    <w:rsid w:val="00A93383"/>
    <w:pPr>
      <w:widowControl w:val="0"/>
      <w:tabs>
        <w:tab w:val="center" w:pos="4153"/>
        <w:tab w:val="right" w:pos="8306"/>
      </w:tabs>
      <w:autoSpaceDE w:val="0"/>
      <w:autoSpaceDN w:val="0"/>
      <w:adjustRightInd w:val="0"/>
      <w:ind w:left="-57" w:right="-57"/>
      <w:jc w:val="center"/>
    </w:pPr>
    <w:rPr>
      <w:rFonts w:cs="Arial"/>
      <w:color w:val="000000"/>
      <w:sz w:val="24"/>
      <w:szCs w:val="18"/>
    </w:rPr>
  </w:style>
  <w:style w:type="paragraph" w:styleId="36">
    <w:name w:val="toc 3"/>
    <w:basedOn w:val="a"/>
    <w:next w:val="a"/>
    <w:autoRedefine/>
    <w:semiHidden/>
    <w:rsid w:val="00A93383"/>
    <w:pPr>
      <w:tabs>
        <w:tab w:val="left" w:pos="360"/>
        <w:tab w:val="right" w:leader="dot" w:pos="9498"/>
      </w:tabs>
    </w:pPr>
    <w:rPr>
      <w:rFonts w:cs="Arial"/>
      <w:sz w:val="22"/>
      <w:szCs w:val="18"/>
    </w:rPr>
  </w:style>
  <w:style w:type="paragraph" w:styleId="afb">
    <w:name w:val="List Number"/>
    <w:basedOn w:val="a"/>
    <w:rsid w:val="00A93383"/>
    <w:pPr>
      <w:spacing w:before="60" w:line="360" w:lineRule="auto"/>
      <w:jc w:val="both"/>
    </w:pPr>
    <w:rPr>
      <w:rFonts w:cs="Arial"/>
      <w:sz w:val="28"/>
      <w:szCs w:val="18"/>
    </w:rPr>
  </w:style>
  <w:style w:type="paragraph" w:customStyle="1" w:styleId="afc">
    <w:name w:val="Глава"/>
    <w:basedOn w:val="10"/>
    <w:next w:val="a9"/>
    <w:rsid w:val="00A93383"/>
    <w:pPr>
      <w:suppressAutoHyphens w:val="0"/>
      <w:autoSpaceDE/>
      <w:autoSpaceDN/>
      <w:spacing w:before="0"/>
    </w:pPr>
    <w:rPr>
      <w:rFonts w:ascii="Times New Roman" w:hAnsi="Times New Roman" w:cs="Times New Roman"/>
      <w:color w:val="000000"/>
      <w:szCs w:val="24"/>
    </w:rPr>
  </w:style>
  <w:style w:type="character" w:styleId="afd">
    <w:name w:val="FollowedHyperlink"/>
    <w:basedOn w:val="a0"/>
    <w:rsid w:val="00A93383"/>
    <w:rPr>
      <w:color w:val="800080"/>
      <w:u w:val="single"/>
    </w:rPr>
  </w:style>
  <w:style w:type="paragraph" w:customStyle="1" w:styleId="BodyText2">
    <w:name w:val="Body Text 2"/>
    <w:basedOn w:val="a"/>
    <w:rsid w:val="00A93383"/>
    <w:pPr>
      <w:widowControl w:val="0"/>
      <w:snapToGrid w:val="0"/>
      <w:ind w:firstLine="720"/>
      <w:jc w:val="center"/>
    </w:pPr>
    <w:rPr>
      <w:b/>
      <w:sz w:val="22"/>
    </w:rPr>
  </w:style>
  <w:style w:type="paragraph" w:customStyle="1" w:styleId="Normal">
    <w:name w:val="Normal"/>
    <w:rsid w:val="00A93383"/>
    <w:pPr>
      <w:widowControl w:val="0"/>
    </w:pPr>
    <w:rPr>
      <w:rFonts w:ascii="Arial" w:eastAsia="Times New Roman" w:hAnsi="Arial"/>
      <w:sz w:val="18"/>
    </w:rPr>
  </w:style>
  <w:style w:type="paragraph" w:customStyle="1" w:styleId="BodyTextIndent3">
    <w:name w:val="Body Text Indent 3"/>
    <w:basedOn w:val="a"/>
    <w:rsid w:val="00A93383"/>
    <w:pPr>
      <w:widowControl w:val="0"/>
      <w:ind w:firstLine="851"/>
      <w:jc w:val="both"/>
    </w:pPr>
    <w:rPr>
      <w:sz w:val="28"/>
      <w:lang w:eastAsia="en-US"/>
    </w:rPr>
  </w:style>
  <w:style w:type="paragraph" w:customStyle="1" w:styleId="Style2">
    <w:name w:val="Style2"/>
    <w:basedOn w:val="a"/>
    <w:rsid w:val="00A93383"/>
    <w:pPr>
      <w:widowControl w:val="0"/>
      <w:autoSpaceDE w:val="0"/>
      <w:autoSpaceDN w:val="0"/>
      <w:adjustRightInd w:val="0"/>
      <w:spacing w:line="322" w:lineRule="exact"/>
      <w:jc w:val="both"/>
    </w:pPr>
    <w:rPr>
      <w:rFonts w:ascii="Garamond" w:hAnsi="Garamond"/>
      <w:sz w:val="24"/>
      <w:szCs w:val="24"/>
    </w:rPr>
  </w:style>
  <w:style w:type="paragraph" w:customStyle="1" w:styleId="Style3">
    <w:name w:val="Style3"/>
    <w:basedOn w:val="a"/>
    <w:rsid w:val="00A93383"/>
    <w:pPr>
      <w:widowControl w:val="0"/>
      <w:autoSpaceDE w:val="0"/>
      <w:autoSpaceDN w:val="0"/>
      <w:adjustRightInd w:val="0"/>
      <w:spacing w:line="322" w:lineRule="exact"/>
      <w:ind w:firstLine="706"/>
      <w:jc w:val="both"/>
    </w:pPr>
    <w:rPr>
      <w:rFonts w:ascii="Garamond" w:hAnsi="Garamond"/>
      <w:sz w:val="24"/>
      <w:szCs w:val="24"/>
    </w:rPr>
  </w:style>
  <w:style w:type="paragraph" w:customStyle="1" w:styleId="Style4">
    <w:name w:val="Style4"/>
    <w:basedOn w:val="a"/>
    <w:rsid w:val="00A93383"/>
    <w:pPr>
      <w:widowControl w:val="0"/>
      <w:autoSpaceDE w:val="0"/>
      <w:autoSpaceDN w:val="0"/>
      <w:adjustRightInd w:val="0"/>
      <w:spacing w:line="322" w:lineRule="exact"/>
      <w:ind w:firstLine="715"/>
      <w:jc w:val="both"/>
    </w:pPr>
    <w:rPr>
      <w:rFonts w:ascii="Garamond" w:hAnsi="Garamond"/>
      <w:sz w:val="24"/>
      <w:szCs w:val="24"/>
    </w:rPr>
  </w:style>
  <w:style w:type="character" w:customStyle="1" w:styleId="FontStyle13">
    <w:name w:val="Font Style13"/>
    <w:basedOn w:val="a0"/>
    <w:rsid w:val="00A93383"/>
    <w:rPr>
      <w:rFonts w:ascii="Times New Roman" w:hAnsi="Times New Roman" w:cs="Times New Roman"/>
      <w:sz w:val="26"/>
      <w:szCs w:val="26"/>
    </w:rPr>
  </w:style>
  <w:style w:type="paragraph" w:customStyle="1" w:styleId="Style1">
    <w:name w:val="Style1"/>
    <w:basedOn w:val="a"/>
    <w:rsid w:val="00A93383"/>
    <w:pPr>
      <w:widowControl w:val="0"/>
      <w:autoSpaceDE w:val="0"/>
      <w:autoSpaceDN w:val="0"/>
      <w:adjustRightInd w:val="0"/>
      <w:spacing w:line="264" w:lineRule="exact"/>
      <w:ind w:firstLine="994"/>
    </w:pPr>
    <w:rPr>
      <w:sz w:val="24"/>
      <w:szCs w:val="24"/>
    </w:rPr>
  </w:style>
  <w:style w:type="paragraph" w:customStyle="1" w:styleId="Style5">
    <w:name w:val="Style5"/>
    <w:basedOn w:val="a"/>
    <w:rsid w:val="00A93383"/>
    <w:pPr>
      <w:widowControl w:val="0"/>
      <w:autoSpaceDE w:val="0"/>
      <w:autoSpaceDN w:val="0"/>
      <w:adjustRightInd w:val="0"/>
      <w:spacing w:line="269" w:lineRule="exact"/>
      <w:ind w:firstLine="725"/>
    </w:pPr>
    <w:rPr>
      <w:sz w:val="24"/>
      <w:szCs w:val="24"/>
    </w:rPr>
  </w:style>
  <w:style w:type="paragraph" w:customStyle="1" w:styleId="Style6">
    <w:name w:val="Style6"/>
    <w:basedOn w:val="a"/>
    <w:rsid w:val="00A93383"/>
    <w:pPr>
      <w:widowControl w:val="0"/>
      <w:autoSpaceDE w:val="0"/>
      <w:autoSpaceDN w:val="0"/>
      <w:adjustRightInd w:val="0"/>
      <w:spacing w:line="254" w:lineRule="exact"/>
      <w:ind w:firstLine="744"/>
      <w:jc w:val="both"/>
    </w:pPr>
    <w:rPr>
      <w:sz w:val="24"/>
      <w:szCs w:val="24"/>
    </w:rPr>
  </w:style>
  <w:style w:type="paragraph" w:customStyle="1" w:styleId="Style7">
    <w:name w:val="Style7"/>
    <w:basedOn w:val="a"/>
    <w:rsid w:val="00A93383"/>
    <w:pPr>
      <w:widowControl w:val="0"/>
      <w:autoSpaceDE w:val="0"/>
      <w:autoSpaceDN w:val="0"/>
      <w:adjustRightInd w:val="0"/>
      <w:spacing w:line="254" w:lineRule="exact"/>
      <w:ind w:firstLine="662"/>
      <w:jc w:val="both"/>
    </w:pPr>
    <w:rPr>
      <w:sz w:val="24"/>
      <w:szCs w:val="24"/>
    </w:rPr>
  </w:style>
  <w:style w:type="paragraph" w:customStyle="1" w:styleId="Style8">
    <w:name w:val="Style8"/>
    <w:basedOn w:val="a"/>
    <w:rsid w:val="00A93383"/>
    <w:pPr>
      <w:widowControl w:val="0"/>
      <w:autoSpaceDE w:val="0"/>
      <w:autoSpaceDN w:val="0"/>
      <w:adjustRightInd w:val="0"/>
      <w:spacing w:line="255" w:lineRule="exact"/>
      <w:ind w:firstLine="422"/>
      <w:jc w:val="both"/>
    </w:pPr>
    <w:rPr>
      <w:sz w:val="24"/>
      <w:szCs w:val="24"/>
    </w:rPr>
  </w:style>
  <w:style w:type="paragraph" w:customStyle="1" w:styleId="Style9">
    <w:name w:val="Style9"/>
    <w:basedOn w:val="a"/>
    <w:rsid w:val="00A93383"/>
    <w:pPr>
      <w:widowControl w:val="0"/>
      <w:autoSpaceDE w:val="0"/>
      <w:autoSpaceDN w:val="0"/>
      <w:adjustRightInd w:val="0"/>
      <w:spacing w:line="259" w:lineRule="exact"/>
      <w:ind w:firstLine="331"/>
      <w:jc w:val="both"/>
    </w:pPr>
    <w:rPr>
      <w:sz w:val="24"/>
      <w:szCs w:val="24"/>
    </w:rPr>
  </w:style>
  <w:style w:type="paragraph" w:customStyle="1" w:styleId="Style10">
    <w:name w:val="Style10"/>
    <w:basedOn w:val="a"/>
    <w:rsid w:val="00A93383"/>
    <w:pPr>
      <w:widowControl w:val="0"/>
      <w:autoSpaceDE w:val="0"/>
      <w:autoSpaceDN w:val="0"/>
      <w:adjustRightInd w:val="0"/>
    </w:pPr>
    <w:rPr>
      <w:sz w:val="24"/>
      <w:szCs w:val="24"/>
    </w:rPr>
  </w:style>
  <w:style w:type="paragraph" w:customStyle="1" w:styleId="Style11">
    <w:name w:val="Style11"/>
    <w:basedOn w:val="a"/>
    <w:rsid w:val="00A93383"/>
    <w:pPr>
      <w:widowControl w:val="0"/>
      <w:autoSpaceDE w:val="0"/>
      <w:autoSpaceDN w:val="0"/>
      <w:adjustRightInd w:val="0"/>
    </w:pPr>
    <w:rPr>
      <w:sz w:val="24"/>
      <w:szCs w:val="24"/>
    </w:rPr>
  </w:style>
  <w:style w:type="paragraph" w:customStyle="1" w:styleId="Style13">
    <w:name w:val="Style13"/>
    <w:basedOn w:val="a"/>
    <w:rsid w:val="00A93383"/>
    <w:pPr>
      <w:widowControl w:val="0"/>
      <w:autoSpaceDE w:val="0"/>
      <w:autoSpaceDN w:val="0"/>
      <w:adjustRightInd w:val="0"/>
    </w:pPr>
    <w:rPr>
      <w:sz w:val="24"/>
      <w:szCs w:val="24"/>
    </w:rPr>
  </w:style>
  <w:style w:type="paragraph" w:customStyle="1" w:styleId="Style14">
    <w:name w:val="Style14"/>
    <w:basedOn w:val="a"/>
    <w:rsid w:val="00A93383"/>
    <w:pPr>
      <w:widowControl w:val="0"/>
      <w:autoSpaceDE w:val="0"/>
      <w:autoSpaceDN w:val="0"/>
      <w:adjustRightInd w:val="0"/>
      <w:spacing w:line="250" w:lineRule="exact"/>
      <w:ind w:firstLine="542"/>
    </w:pPr>
    <w:rPr>
      <w:sz w:val="24"/>
      <w:szCs w:val="24"/>
    </w:rPr>
  </w:style>
  <w:style w:type="paragraph" w:customStyle="1" w:styleId="Style17">
    <w:name w:val="Style17"/>
    <w:basedOn w:val="a"/>
    <w:rsid w:val="00A93383"/>
    <w:pPr>
      <w:widowControl w:val="0"/>
      <w:autoSpaceDE w:val="0"/>
      <w:autoSpaceDN w:val="0"/>
      <w:adjustRightInd w:val="0"/>
    </w:pPr>
    <w:rPr>
      <w:sz w:val="24"/>
      <w:szCs w:val="24"/>
    </w:rPr>
  </w:style>
  <w:style w:type="paragraph" w:customStyle="1" w:styleId="Style18">
    <w:name w:val="Style18"/>
    <w:basedOn w:val="a"/>
    <w:rsid w:val="00A93383"/>
    <w:pPr>
      <w:widowControl w:val="0"/>
      <w:autoSpaceDE w:val="0"/>
      <w:autoSpaceDN w:val="0"/>
      <w:adjustRightInd w:val="0"/>
      <w:spacing w:line="262" w:lineRule="exact"/>
      <w:ind w:firstLine="360"/>
      <w:jc w:val="both"/>
    </w:pPr>
    <w:rPr>
      <w:sz w:val="24"/>
      <w:szCs w:val="24"/>
    </w:rPr>
  </w:style>
  <w:style w:type="character" w:customStyle="1" w:styleId="FontStyle21">
    <w:name w:val="Font Style21"/>
    <w:basedOn w:val="a0"/>
    <w:rsid w:val="00A93383"/>
    <w:rPr>
      <w:rFonts w:ascii="Times New Roman" w:hAnsi="Times New Roman" w:cs="Times New Roman"/>
      <w:b/>
      <w:bCs/>
      <w:i/>
      <w:iCs/>
      <w:sz w:val="22"/>
      <w:szCs w:val="22"/>
    </w:rPr>
  </w:style>
  <w:style w:type="character" w:customStyle="1" w:styleId="FontStyle22">
    <w:name w:val="Font Style22"/>
    <w:basedOn w:val="a0"/>
    <w:rsid w:val="00A93383"/>
    <w:rPr>
      <w:rFonts w:ascii="Times New Roman" w:hAnsi="Times New Roman" w:cs="Times New Roman"/>
      <w:sz w:val="22"/>
      <w:szCs w:val="22"/>
    </w:rPr>
  </w:style>
  <w:style w:type="character" w:customStyle="1" w:styleId="FontStyle26">
    <w:name w:val="Font Style26"/>
    <w:basedOn w:val="a0"/>
    <w:rsid w:val="00A93383"/>
    <w:rPr>
      <w:rFonts w:ascii="Franklin Gothic Demi" w:hAnsi="Franklin Gothic Demi" w:cs="Franklin Gothic Demi"/>
      <w:sz w:val="18"/>
      <w:szCs w:val="18"/>
    </w:rPr>
  </w:style>
  <w:style w:type="table" w:styleId="afe">
    <w:name w:val="Table Grid"/>
    <w:basedOn w:val="a1"/>
    <w:rsid w:val="006A0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F98C8553CECAED40E8C352AF90A200D6556C86EDE9AC372939B4E30AA499CDB0C95F3616s7W9L" TargetMode="External"/><Relationship Id="rId18" Type="http://schemas.openxmlformats.org/officeDocument/2006/relationships/hyperlink" Target="consultantplus://offline/ref=7F830D5B8DED5ED306836DBCF40D3277A26EA76CFB39B12793142CB0D33EFAB23BCA53910A9DD0DCZ2nAH" TargetMode="External"/><Relationship Id="rId26" Type="http://schemas.openxmlformats.org/officeDocument/2006/relationships/hyperlink" Target="consultantplus://offline/ref=A8E16DA53DE350BD0405D530E0E978D2C59349A15FD258A98C99911806695398AA216E71F68751F5H1z5N" TargetMode="External"/><Relationship Id="rId39" Type="http://schemas.openxmlformats.org/officeDocument/2006/relationships/hyperlink" Target="consultantplus://offline/ref=CAC7CC9ABB81412C2471E590343E4C636A67D0B03D11A180FC08A07679EF343502046C4633D68154O708J" TargetMode="External"/><Relationship Id="rId21" Type="http://schemas.openxmlformats.org/officeDocument/2006/relationships/hyperlink" Target="consultantplus://offline/ref=62B76FE6C288C0594244463E412FE75AA2B4F9DD97A044692599A8D33BF76DB1F3F8E31EF76B8E91vDyBH" TargetMode="External"/><Relationship Id="rId34" Type="http://schemas.openxmlformats.org/officeDocument/2006/relationships/hyperlink" Target="consultantplus://offline/ref=08986BF12035A42C37CD56F12F42A918BEA889745D65CC70771F721FB0260136039870F84D753019OFj9J" TargetMode="External"/><Relationship Id="rId42" Type="http://schemas.openxmlformats.org/officeDocument/2006/relationships/hyperlink" Target="consultantplus://offline/ref=D5694D8ECD2D4EE11581B69E012B77C0372B721E576AFB475697F6B9CE535007FAA600983E26227Ab3UFG" TargetMode="External"/><Relationship Id="rId47" Type="http://schemas.openxmlformats.org/officeDocument/2006/relationships/hyperlink" Target="consultantplus://offline/ref=AA343D722E4A6D8E752E0EF971E15DDABB21E1E89E327899D8E239A01710E7FE268486B7513156F819u0G" TargetMode="External"/><Relationship Id="rId50" Type="http://schemas.openxmlformats.org/officeDocument/2006/relationships/hyperlink" Target="consultantplus://offline/ref=0C11BF740A6651D1D77A2A77ABBC5B46A84D5C00C6B178021EFD632A0F56202B5A088C54BA59CB45a61FI" TargetMode="External"/><Relationship Id="rId55" Type="http://schemas.openxmlformats.org/officeDocument/2006/relationships/hyperlink" Target="consultantplus://offline/ref=777B3F3E5C899F2A34B7AA0D54F6B9986AC732E516DF326488152C1010D77066674A38EC4900490E6AI6H" TargetMode="External"/><Relationship Id="rId63" Type="http://schemas.openxmlformats.org/officeDocument/2006/relationships/hyperlink" Target="consultantplus://offline/ref=AB2D474839C2AF78F20CC84CA76C09F48B2B64C26A9236F9F1CEE090FF8014B6882633069E5BY5Y3I" TargetMode="External"/><Relationship Id="rId68" Type="http://schemas.openxmlformats.org/officeDocument/2006/relationships/hyperlink" Target="consultantplus://offline/ref=E2E2D52A236F0C0AF935F6F2FA120D03BB9F49D2BC5C94FC713817994A40693920A1F4473946o4m2L" TargetMode="External"/><Relationship Id="rId76" Type="http://schemas.openxmlformats.org/officeDocument/2006/relationships/hyperlink" Target="consultantplus://offline/ref=1CB0DD7404E8EAE55B39F0CDCB64F7C1D60F5F05C6EC6FBBFCC56478208CCCFFF05AAB50E6B8X6C1H" TargetMode="External"/><Relationship Id="rId7" Type="http://schemas.openxmlformats.org/officeDocument/2006/relationships/endnotes" Target="end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F96D905F85209D077762B2B8CA300475350358D96828C5ECF6B615CAC0A114A2B5FCE733671C90D1xEhDH" TargetMode="External"/><Relationship Id="rId29" Type="http://schemas.openxmlformats.org/officeDocument/2006/relationships/hyperlink" Target="consultantplus://offline/ref=152FF1EA0F582CD1006A56DA28CF9FA9653018E5C2335F857B416E297D299BDB0BD7E2295CDE1B0AOBd3G" TargetMode="External"/><Relationship Id="rId11" Type="http://schemas.openxmlformats.org/officeDocument/2006/relationships/hyperlink" Target="consultantplus://offline/ref=E2E2D52A236F0C0AF935F6F2FA120D03BB9F49D2BC5C94FC713817994A40693920A1F4473944o4m5L" TargetMode="External"/><Relationship Id="rId24" Type="http://schemas.openxmlformats.org/officeDocument/2006/relationships/hyperlink" Target="consultantplus://offline/ref=156B1369FC89CAF7AFFC2AF045DD888A2E96AE3E753CF0B65ABC820678188B9B0A313092CBA8510DhBJ2I" TargetMode="External"/><Relationship Id="rId32" Type="http://schemas.openxmlformats.org/officeDocument/2006/relationships/hyperlink" Target="consultantplus://offline/ref=8E383C1F20B24121E81D8F24F963F5B5BF55747EB7A6501D79B15C21E28D9F424B69E36B1643A74934T1I" TargetMode="External"/><Relationship Id="rId37" Type="http://schemas.openxmlformats.org/officeDocument/2006/relationships/hyperlink" Target="consultantplus://offline/ref=08986BF12035A42C37CD56F12F42A918BEA889745D65CC70771F721FB0260136039870F84D743516OFjBJ" TargetMode="External"/><Relationship Id="rId40" Type="http://schemas.openxmlformats.org/officeDocument/2006/relationships/hyperlink" Target="consultantplus://offline/ref=CAC7CC9ABB81412C2471E590343E4C636A67D0B03D11A180FC08A07679EF343502046C4633D68154O70AJ" TargetMode="External"/><Relationship Id="rId45" Type="http://schemas.openxmlformats.org/officeDocument/2006/relationships/hyperlink" Target="consultantplus://offline/ref=AA343D722E4A6D8E752E0EF971E15DDABB21E1E89E327899D8E239A01710E7FE268486B7513156F819u6G" TargetMode="External"/><Relationship Id="rId53" Type="http://schemas.openxmlformats.org/officeDocument/2006/relationships/hyperlink" Target="consultantplus://offline/ref=777B3F3E5C899F2A34B7AA0D54F6B9986AC732E516DF326488152C1010D77066674A38EC4900490E6AIAH" TargetMode="External"/><Relationship Id="rId58" Type="http://schemas.openxmlformats.org/officeDocument/2006/relationships/hyperlink" Target="consultantplus://offline/ref=37009D72FCC7BCF5BDB5A5B334AC9F899A55510AC11B44E1A472BD7931006692D76B9AE64F17C316r2m3I" TargetMode="External"/><Relationship Id="rId66" Type="http://schemas.openxmlformats.org/officeDocument/2006/relationships/hyperlink" Target="consultantplus://offline/ref=46FB549303767E25F2CE12A6324DD8B5C79A6836F233C6FAB2BB26A779922F56EB1ABA7F69590E71u9i2I"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96D905F85209D077762B2B8CA300475350358D2662EC5ECF6B615CAC0A114A2B5FCE733671C90D0xEh7H" TargetMode="External"/><Relationship Id="rId23" Type="http://schemas.openxmlformats.org/officeDocument/2006/relationships/hyperlink" Target="consultantplus://offline/ref=69C9F0332E9475A7F4A5B004A7BBD17887EC401B47D2675B5009EEC1291916E8D727A939D63CD541iAH2I" TargetMode="External"/><Relationship Id="rId28" Type="http://schemas.openxmlformats.org/officeDocument/2006/relationships/hyperlink" Target="consultantplus://offline/ref=152FF1EA0F582CD1006A56DA28CF9FA9653018E5C2335F857B416E297D299BDB0BD7E2295CDE1B0BOBd2G" TargetMode="External"/><Relationship Id="rId36" Type="http://schemas.openxmlformats.org/officeDocument/2006/relationships/hyperlink" Target="consultantplus://offline/ref=08986BF12035A42C37CD56F12F42A918BEA889745D65CC70771F721FB0260136039870F84D753019OFjFJ" TargetMode="External"/><Relationship Id="rId49" Type="http://schemas.openxmlformats.org/officeDocument/2006/relationships/hyperlink" Target="consultantplus://offline/ref=0C11BF740A6651D1D77A2A77ABBC5B46A84D5C00C6B178021EFD632A0F56202B5A088C54BA59CB45a61DI" TargetMode="External"/><Relationship Id="rId57" Type="http://schemas.openxmlformats.org/officeDocument/2006/relationships/hyperlink" Target="consultantplus://offline/ref=CD4E875D6095E1FD26EE1664B36123C6F3636D258BE36524804E317C4111E9698126C6CA1C69CBCAn7k6I" TargetMode="External"/><Relationship Id="rId61" Type="http://schemas.openxmlformats.org/officeDocument/2006/relationships/hyperlink" Target="consultantplus://offline/ref=2410C5F28FF19E516C832BDA62C2EFDEA5529B5CD16CAEA0C9DF167A89869FBB17363C5644A85048f1w3M" TargetMode="External"/><Relationship Id="rId10" Type="http://schemas.openxmlformats.org/officeDocument/2006/relationships/hyperlink" Target="consultantplus://offline/ref=E2E2D52A236F0C0AF935F6F2FA120D03BB9F49D2BC5C94FC713817994A40693920A1F4473946o4m2L" TargetMode="External"/><Relationship Id="rId19" Type="http://schemas.openxmlformats.org/officeDocument/2006/relationships/hyperlink" Target="consultantplus://offline/ref=7F830D5B8DED5ED306836DBCF40D3277A26EA76CFB39B12793142CB0D33EFAB23BCA53910A9DD0DFZ2n5H" TargetMode="External"/><Relationship Id="rId31" Type="http://schemas.openxmlformats.org/officeDocument/2006/relationships/hyperlink" Target="consultantplus://offline/ref=D1CF6CBA6B7FC8BDD87E7DAC25A85F8C741EA7CC7B10A94C8B9DAF1B348C39C32C4F3FAAC2209071X4F8H" TargetMode="External"/><Relationship Id="rId44" Type="http://schemas.openxmlformats.org/officeDocument/2006/relationships/hyperlink" Target="consultantplus://offline/ref=9B3EB5CD8D62CF10B3429A6E07A225A922BFC0A067223225066D02ED28C51466C947A8E632ABCF81MEmCG" TargetMode="External"/><Relationship Id="rId52" Type="http://schemas.openxmlformats.org/officeDocument/2006/relationships/hyperlink" Target="consultantplus://offline/ref=777B3F3E5C899F2A34B7AA0D54F6B9986AC732E516DF326488152C1010D77066674A38EC4900490E6AICH" TargetMode="External"/><Relationship Id="rId60" Type="http://schemas.openxmlformats.org/officeDocument/2006/relationships/hyperlink" Target="consultantplus://offline/ref=9DA624105BD9FE1D8520AD42234B742A7DBE60D80728F376F65A61DBCD4F4DBEBB1FFFE8F707NEj5M" TargetMode="External"/><Relationship Id="rId65" Type="http://schemas.openxmlformats.org/officeDocument/2006/relationships/hyperlink" Target="consultantplus://offline/ref=68D369E647D1394F3D11251C3193D322F3B79002AD8136D1BD0BD5E7366DA70241E473E891536524IBaAI"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4ADB3A17A7AEE90A4E01925D9778A9F254C073E9C7CB0D64E865E70F4FDEE92458FDD7F5b2l6L" TargetMode="External"/><Relationship Id="rId14" Type="http://schemas.openxmlformats.org/officeDocument/2006/relationships/hyperlink" Target="consultantplus://offline/ref=72DABFC267453E50AED2B85112A321AE1C3C79D44FC3B45CAD1405E851F70FC20268E265B902202003IEL" TargetMode="External"/><Relationship Id="rId22" Type="http://schemas.openxmlformats.org/officeDocument/2006/relationships/hyperlink" Target="consultantplus://offline/ref=62B76FE6C288C0594244463E412FE75AA2B4F9DD97A044692599A8D33BF76DB1F3F8E31EF76B8E90vDy0H" TargetMode="External"/><Relationship Id="rId27" Type="http://schemas.openxmlformats.org/officeDocument/2006/relationships/hyperlink" Target="consultantplus://offline/ref=A8E16DA53DE350BD0405D530E0E978D2C59349A15FD258A98C99911806695398AA216E71F68751F2H1zEN" TargetMode="External"/><Relationship Id="rId30" Type="http://schemas.openxmlformats.org/officeDocument/2006/relationships/hyperlink" Target="consultantplus://offline/ref=0D4CAA3D607007C9D70031741168DB723FCFF64AEA9DAF7D3C618916EDE3BE5547E71832F110E287R457G" TargetMode="External"/><Relationship Id="rId35" Type="http://schemas.openxmlformats.org/officeDocument/2006/relationships/hyperlink" Target="consultantplus://offline/ref=08986BF12035A42C37CD56F12F42A918BEA889745D65CC70771F721FB0260136039870F84D753019OFjDJ" TargetMode="External"/><Relationship Id="rId43" Type="http://schemas.openxmlformats.org/officeDocument/2006/relationships/hyperlink" Target="consultantplus://offline/ref=9B3EB5CD8D62CF10B3429A6E07A225A922BFC0A067223225066D02ED28C51466C947A8E632ABCF81MEmEG" TargetMode="External"/><Relationship Id="rId48" Type="http://schemas.openxmlformats.org/officeDocument/2006/relationships/hyperlink" Target="consultantplus://offline/ref=0C11BF740A6651D1D77A2A77ABBC5B46A84D5C00C6B178021EFD632A0F56202B5A088C54BA59CB45a619I" TargetMode="External"/><Relationship Id="rId56" Type="http://schemas.openxmlformats.org/officeDocument/2006/relationships/hyperlink" Target="consultantplus://offline/ref=777B3F3E5C899F2A34B7AA0D54F6B9986AC732E516DF326488152C1010D77066674A38EC490046076AIFH" TargetMode="External"/><Relationship Id="rId64" Type="http://schemas.openxmlformats.org/officeDocument/2006/relationships/hyperlink" Target="consultantplus://offline/ref=AB2D474839C2AF78F20CC84CA76C09F48B2B62CB699436F9F1CEE090FF8014B6882633049F5C5A8AY9Y2I" TargetMode="External"/><Relationship Id="rId69" Type="http://schemas.openxmlformats.org/officeDocument/2006/relationships/hyperlink" Target="consultantplus://offline/ref=E2E2D52A236F0C0AF935F6F2FA120D03BB9F49D2BC5C94FC713817994A40693920A1F4473944o4m5L"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C11BF740A6651D1D77A2A77ABBC5B46A84D5C00C6B178021EFD632A0F56202B5A088C54BA58CE4Aa61BI"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C617E07AF6D983939A12C11FF503D47B340E5ABBC156F422CFE40B8FBE1Ad6M" TargetMode="External"/><Relationship Id="rId17" Type="http://schemas.openxmlformats.org/officeDocument/2006/relationships/hyperlink" Target="consultantplus://offline/ref=F96D905F85209D077762B2B8CA300475350358D2662EC5ECF6B615CAC0A114A2B5FCE733671C90D0xEhDH" TargetMode="External"/><Relationship Id="rId25" Type="http://schemas.openxmlformats.org/officeDocument/2006/relationships/hyperlink" Target="consultantplus://offline/ref=A8E16DA53DE350BD0405D530E0E978D2C59349A15FD258A98C99911806695398AA216E71F68751F5H1zBN" TargetMode="External"/><Relationship Id="rId33" Type="http://schemas.openxmlformats.org/officeDocument/2006/relationships/hyperlink" Target="consultantplus://offline/ref=7811D3F7081C2BD2B126075143CC9C4762A62671FDEA46E8FDF37C71746C9B8D4861C5CFDFA20793m4fBI" TargetMode="External"/><Relationship Id="rId38" Type="http://schemas.openxmlformats.org/officeDocument/2006/relationships/hyperlink" Target="consultantplus://offline/ref=CAC7CC9ABB81412C2471E590343E4C636A67D0B03D11A180FC08A07679EF343502046C4633D68154O70CJ" TargetMode="External"/><Relationship Id="rId46" Type="http://schemas.openxmlformats.org/officeDocument/2006/relationships/hyperlink" Target="consultantplus://offline/ref=AA343D722E4A6D8E752E0EF971E15DDABB21E1E89E327899D8E239A01710E7FE268486B7513156F819u2G" TargetMode="External"/><Relationship Id="rId59" Type="http://schemas.openxmlformats.org/officeDocument/2006/relationships/hyperlink" Target="consultantplus://offline/ref=4C3E9595A15EA22D5A0D269ADBB0FF07BBDDCC807D6204FEA10F617FCF0128AC2453EF0670AD2BF806D1M" TargetMode="External"/><Relationship Id="rId67" Type="http://schemas.openxmlformats.org/officeDocument/2006/relationships/hyperlink" Target="consultantplus://offline/ref=394ADB3A17A7AEE90A4E01925D9778A9F254C073E9C7CB0D64E865E70F4FDEE92458FDD7F5b2l6L" TargetMode="External"/><Relationship Id="rId20" Type="http://schemas.openxmlformats.org/officeDocument/2006/relationships/hyperlink" Target="consultantplus://offline/ref=06B252C0EFC1499E4F12AB868770B0BE36CFE58A566B780237563F035274A3B001F0CBE2F522BA75H6tBH" TargetMode="External"/><Relationship Id="rId41" Type="http://schemas.openxmlformats.org/officeDocument/2006/relationships/hyperlink" Target="consultantplus://offline/ref=CAC7CC9ABB81412C2471E590343E4C636A67D0B03D11A180FC08A07679EF343502046C4633D7845BO70EJ" TargetMode="External"/><Relationship Id="rId54" Type="http://schemas.openxmlformats.org/officeDocument/2006/relationships/hyperlink" Target="consultantplus://offline/ref=777B3F3E5C899F2A34B7AA0D54F6B9986AC732E516DF326488152C1010D77066674A38EC4900490E6AI8H" TargetMode="External"/><Relationship Id="rId62" Type="http://schemas.openxmlformats.org/officeDocument/2006/relationships/hyperlink" Target="consultantplus://offline/ref=89ABC332B2537BE3228FAE0CF2DCC56F8D6ED00B45B5D3695B7E66E8C71E9CA2FC381C0F3653C4E1d3k5M" TargetMode="External"/><Relationship Id="rId70" Type="http://schemas.openxmlformats.org/officeDocument/2006/relationships/hyperlink" Target="consultantplus://offline/ref=C617E07AF6D983939A12C11FF503D47B340E5ABBC156F422CFE40B8FBE1Ad6M" TargetMode="External"/><Relationship Id="rId75" Type="http://schemas.openxmlformats.org/officeDocument/2006/relationships/hyperlink" Target="consultantplus://offline/ref=1CB0DD7404E8EAE55B39F0CDCB64F7C1D60F5F05C6EC6FBBFCC56478208CCCFFF05AAB50E6BAX6C6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F025-2286-4D2F-A946-89DEE44C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25731</Words>
  <Characters>146672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User</cp:lastModifiedBy>
  <cp:revision>4</cp:revision>
  <cp:lastPrinted>2018-06-06T11:29:00Z</cp:lastPrinted>
  <dcterms:created xsi:type="dcterms:W3CDTF">2018-06-06T11:12:00Z</dcterms:created>
  <dcterms:modified xsi:type="dcterms:W3CDTF">2018-06-06T11:30:00Z</dcterms:modified>
</cp:coreProperties>
</file>