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5A" w:rsidRPr="00A83156" w:rsidRDefault="00A83156" w:rsidP="00B25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</w:t>
      </w:r>
      <w:r w:rsidR="00B2505A" w:rsidRPr="00A8315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Доплата за почтенный возраст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A83156" w:rsidRDefault="00B2505A" w:rsidP="00A83156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156">
        <w:rPr>
          <w:rFonts w:ascii="Times New Roman" w:hAnsi="Times New Roman" w:cs="Times New Roman"/>
          <w:color w:val="000000"/>
          <w:sz w:val="24"/>
          <w:szCs w:val="24"/>
        </w:rPr>
        <w:t xml:space="preserve">На телефон </w:t>
      </w:r>
      <w:r w:rsidR="00A8315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83156">
        <w:rPr>
          <w:rFonts w:ascii="Times New Roman" w:hAnsi="Times New Roman" w:cs="Times New Roman"/>
          <w:color w:val="000000"/>
          <w:sz w:val="24"/>
          <w:szCs w:val="24"/>
        </w:rPr>
        <w:t>горячей</w:t>
      </w:r>
      <w:r w:rsidR="00A8315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83156">
        <w:rPr>
          <w:rFonts w:ascii="Times New Roman" w:hAnsi="Times New Roman" w:cs="Times New Roman"/>
          <w:color w:val="000000"/>
          <w:sz w:val="24"/>
          <w:szCs w:val="24"/>
        </w:rPr>
        <w:t xml:space="preserve"> линии </w:t>
      </w:r>
      <w:r w:rsidR="00A83156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Управления Пенсионного фонда в </w:t>
      </w:r>
      <w:proofErr w:type="spellStart"/>
      <w:r w:rsidR="00A83156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="00A83156"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  <w:r w:rsidRPr="00A83156">
        <w:rPr>
          <w:rFonts w:ascii="Times New Roman" w:hAnsi="Times New Roman" w:cs="Times New Roman"/>
          <w:color w:val="000000"/>
          <w:sz w:val="24"/>
          <w:szCs w:val="24"/>
        </w:rPr>
        <w:t xml:space="preserve"> часто поступает вопрос от пожилых граждан, полагаются ли выплаты после 80 лет?</w:t>
      </w:r>
    </w:p>
    <w:p w:rsidR="00B2505A" w:rsidRPr="00A83156" w:rsidRDefault="00B2505A" w:rsidP="00A83156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156">
        <w:rPr>
          <w:rFonts w:ascii="Times New Roman" w:hAnsi="Times New Roman" w:cs="Times New Roman"/>
          <w:color w:val="000000"/>
          <w:sz w:val="24"/>
          <w:szCs w:val="24"/>
        </w:rPr>
        <w:t>Да, получить фиксированную выплату к страховой пенсии по старости в повышенном размере могут те, кто достиг 80 лет. Размер выплаты –</w:t>
      </w:r>
      <w:r w:rsidR="0076775A">
        <w:rPr>
          <w:rFonts w:ascii="Times New Roman" w:hAnsi="Times New Roman" w:cs="Times New Roman"/>
          <w:color w:val="000000"/>
          <w:sz w:val="24"/>
          <w:szCs w:val="24"/>
        </w:rPr>
        <w:t xml:space="preserve"> 9965</w:t>
      </w:r>
      <w:r w:rsidRPr="00A83156">
        <w:rPr>
          <w:rFonts w:ascii="Times New Roman" w:hAnsi="Times New Roman" w:cs="Times New Roman"/>
          <w:color w:val="000000"/>
          <w:sz w:val="24"/>
          <w:szCs w:val="24"/>
        </w:rPr>
        <w:t xml:space="preserve"> рублей </w:t>
      </w:r>
      <w:r w:rsidR="0076775A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Pr="00A83156">
        <w:rPr>
          <w:rFonts w:ascii="Times New Roman" w:hAnsi="Times New Roman" w:cs="Times New Roman"/>
          <w:color w:val="000000"/>
          <w:sz w:val="24"/>
          <w:szCs w:val="24"/>
        </w:rPr>
        <w:t xml:space="preserve"> копе</w:t>
      </w:r>
      <w:r w:rsidR="0076775A">
        <w:rPr>
          <w:rFonts w:ascii="Times New Roman" w:hAnsi="Times New Roman" w:cs="Times New Roman"/>
          <w:color w:val="000000"/>
          <w:sz w:val="24"/>
          <w:szCs w:val="24"/>
        </w:rPr>
        <w:t>ек</w:t>
      </w:r>
      <w:r w:rsidRPr="00A831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505A" w:rsidRPr="00A83156" w:rsidRDefault="00B2505A" w:rsidP="00B2505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156">
        <w:rPr>
          <w:rFonts w:ascii="Times New Roman" w:hAnsi="Times New Roman" w:cs="Times New Roman"/>
          <w:color w:val="000000"/>
          <w:sz w:val="24"/>
          <w:szCs w:val="24"/>
        </w:rPr>
        <w:t>Для получения выплаты обращаться в ПФР не нужно. Увеличение произойдет на основании документов, имеющихся в пенсионном деле, со дня достижения гражданином возраста 80 лет.</w:t>
      </w:r>
    </w:p>
    <w:p w:rsidR="00B2505A" w:rsidRPr="00A83156" w:rsidRDefault="00B2505A" w:rsidP="00B2505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156">
        <w:rPr>
          <w:rFonts w:ascii="Times New Roman" w:hAnsi="Times New Roman" w:cs="Times New Roman"/>
          <w:color w:val="000000"/>
          <w:sz w:val="24"/>
          <w:szCs w:val="24"/>
        </w:rPr>
        <w:t>Перерасчет не производится, если гражданину была назначена пенсия по инвалидности I группы раньше достижения 80 лет, а также получателям социальной пенсии и пенсии по потери кормильца. Так как по закону фиксированная выплата к страховой пенсии устанавливается только по одному из оснований и только один раз. Инвалиды I группы независимо от возраста, уже получают указанное повышение.</w:t>
      </w:r>
    </w:p>
    <w:p w:rsidR="00B2505A" w:rsidRPr="00A83156" w:rsidRDefault="00B2505A" w:rsidP="00B2505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156">
        <w:rPr>
          <w:rFonts w:ascii="Times New Roman" w:hAnsi="Times New Roman" w:cs="Times New Roman"/>
          <w:color w:val="000000"/>
          <w:sz w:val="24"/>
          <w:szCs w:val="24"/>
        </w:rPr>
        <w:t>Граждане, получающие страховую пенсию по случаю потери кормильца могут рассчитывать на повышение фиксированной выплаты к страховой пенсии по старости, если в 80 лет они перейдут на страховую пенсию по старости.</w:t>
      </w:r>
    </w:p>
    <w:p w:rsidR="00B2505A" w:rsidRPr="00A83156" w:rsidRDefault="00B2505A" w:rsidP="00B2505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156">
        <w:rPr>
          <w:rFonts w:ascii="Times New Roman" w:hAnsi="Times New Roman" w:cs="Times New Roman"/>
          <w:color w:val="000000"/>
          <w:sz w:val="24"/>
          <w:szCs w:val="24"/>
        </w:rPr>
        <w:t xml:space="preserve">Для перехода потребуется личный визит в </w:t>
      </w:r>
      <w:r w:rsidR="00A83156">
        <w:rPr>
          <w:rFonts w:ascii="Times New Roman" w:hAnsi="Times New Roman" w:cs="Times New Roman"/>
          <w:color w:val="000000"/>
          <w:sz w:val="24"/>
          <w:szCs w:val="24"/>
        </w:rPr>
        <w:t>Управление Пенсионного фонда</w:t>
      </w:r>
      <w:r w:rsidRPr="00A83156">
        <w:rPr>
          <w:rFonts w:ascii="Times New Roman" w:hAnsi="Times New Roman" w:cs="Times New Roman"/>
          <w:color w:val="000000"/>
          <w:sz w:val="24"/>
          <w:szCs w:val="24"/>
        </w:rPr>
        <w:t xml:space="preserve"> по месту жительства и заявление. Однако</w:t>
      </w:r>
      <w:proofErr w:type="gramStart"/>
      <w:r w:rsidRPr="00A8315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83156">
        <w:rPr>
          <w:rFonts w:ascii="Times New Roman" w:hAnsi="Times New Roman" w:cs="Times New Roman"/>
          <w:color w:val="000000"/>
          <w:sz w:val="24"/>
          <w:szCs w:val="24"/>
        </w:rPr>
        <w:t xml:space="preserve"> сначала специалисты подсчитают, выгодно ли это пенсионеру.</w:t>
      </w:r>
    </w:p>
    <w:p w:rsidR="00B2505A" w:rsidRDefault="00B2505A" w:rsidP="00B2505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156">
        <w:rPr>
          <w:rFonts w:ascii="Times New Roman" w:hAnsi="Times New Roman" w:cs="Times New Roman"/>
          <w:color w:val="000000"/>
          <w:sz w:val="24"/>
          <w:szCs w:val="24"/>
        </w:rPr>
        <w:t>Более подробную информацию о фиксированной выплате к страховой пенсии можно получить в</w:t>
      </w:r>
      <w:r w:rsidR="00A83156">
        <w:rPr>
          <w:rFonts w:ascii="Times New Roman" w:hAnsi="Times New Roman" w:cs="Times New Roman"/>
          <w:color w:val="000000"/>
          <w:sz w:val="24"/>
          <w:szCs w:val="24"/>
        </w:rPr>
        <w:t xml:space="preserve"> клиентской службе </w:t>
      </w:r>
      <w:r w:rsidRPr="00A83156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</w:t>
      </w:r>
      <w:r w:rsidR="00A8315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83156">
        <w:rPr>
          <w:rFonts w:ascii="Times New Roman" w:hAnsi="Times New Roman" w:cs="Times New Roman"/>
          <w:color w:val="000000"/>
          <w:sz w:val="24"/>
          <w:szCs w:val="24"/>
        </w:rPr>
        <w:t xml:space="preserve"> или сайте Пенсионного фонда России </w:t>
      </w:r>
      <w:hyperlink r:id="rId4" w:history="1">
        <w:r w:rsidR="00A83156" w:rsidRPr="00B46D64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www.pfrf.ru</w:t>
        </w:r>
      </w:hyperlink>
      <w:r w:rsidRPr="00A831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83156" w:rsidRPr="00A83156" w:rsidRDefault="00A83156" w:rsidP="00B2505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УПФР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райне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(межрайонное)</w:t>
      </w:r>
    </w:p>
    <w:sectPr w:rsidR="00A83156" w:rsidRPr="00A83156" w:rsidSect="00E03917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05A"/>
    <w:rsid w:val="006C418D"/>
    <w:rsid w:val="0076775A"/>
    <w:rsid w:val="008B73E4"/>
    <w:rsid w:val="00A83156"/>
    <w:rsid w:val="00B2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1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2</cp:revision>
  <dcterms:created xsi:type="dcterms:W3CDTF">2018-03-02T07:01:00Z</dcterms:created>
  <dcterms:modified xsi:type="dcterms:W3CDTF">2018-03-02T07:01:00Z</dcterms:modified>
</cp:coreProperties>
</file>