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5" w:rsidRPr="00077C66" w:rsidRDefault="00F72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Информационное сообщение</w:t>
      </w:r>
    </w:p>
    <w:p w:rsidR="00437E85" w:rsidRPr="00077C66" w:rsidRDefault="00F72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проведении открытого аукциона в электронной форме</w:t>
      </w:r>
    </w:p>
    <w:p w:rsidR="00437E85" w:rsidRPr="00077C66" w:rsidRDefault="00F72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 продаже муниципального имущества</w:t>
      </w:r>
    </w:p>
    <w:p w:rsidR="00437E85" w:rsidRPr="00077C66" w:rsidRDefault="00F72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муниципального образования  Старопольское сельское поселение</w:t>
      </w:r>
    </w:p>
    <w:p w:rsidR="00437E85" w:rsidRPr="00077C66" w:rsidRDefault="00F72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Сланцевского муниципального района Ленинградской области,</w:t>
      </w:r>
    </w:p>
    <w:p w:rsidR="00437E85" w:rsidRPr="00077C66" w:rsidRDefault="00F72432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на электронной торговой площадке </w:t>
      </w:r>
      <w:hyperlink r:id="rId8" w:history="1">
        <w:r w:rsidRPr="00077C6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http://utp.sberbank-ast.ru/</w:t>
        </w:r>
      </w:hyperlink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в сети Интернет</w:t>
      </w:r>
    </w:p>
    <w:p w:rsidR="00437E85" w:rsidRPr="00077C66" w:rsidRDefault="00437E85">
      <w:pPr>
        <w:pStyle w:val="Standard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37E85" w:rsidRPr="00077C66" w:rsidRDefault="00F72432">
      <w:pPr>
        <w:pStyle w:val="Standard"/>
        <w:tabs>
          <w:tab w:val="left" w:pos="992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Аукцион проводится в соответствии с Федеральным законом от 21.12.2001    № 178-ФЗ «О приватизации государственного и муниципального имущества», 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</w:t>
      </w:r>
      <w:hyperlink r:id="rId9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http://utp.sberbank-ast.ru/AP/Notice/1027/Instructions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  <w:proofErr w:type="gramEnd"/>
    </w:p>
    <w:p w:rsidR="00437E85" w:rsidRPr="00077C66" w:rsidRDefault="00F72432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Основание продажи:</w:t>
      </w:r>
    </w:p>
    <w:p w:rsidR="00437E85" w:rsidRPr="00077C66" w:rsidRDefault="00F7243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совета  депутатов Старопольского сельского поселения от </w:t>
      </w:r>
      <w:r w:rsidR="001B720C" w:rsidRPr="00077C66">
        <w:rPr>
          <w:rFonts w:ascii="Times New Roman" w:eastAsia="Times New Roman" w:hAnsi="Times New Roman" w:cs="Times New Roman"/>
          <w:sz w:val="26"/>
          <w:szCs w:val="26"/>
        </w:rPr>
        <w:t>31.10.2023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="001B720C" w:rsidRPr="00077C66">
        <w:rPr>
          <w:rFonts w:ascii="Times New Roman" w:eastAsia="Times New Roman" w:hAnsi="Times New Roman" w:cs="Times New Roman"/>
          <w:sz w:val="26"/>
          <w:szCs w:val="26"/>
        </w:rPr>
        <w:t>76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>-сд «</w:t>
      </w: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Об   утверждении  прогнозного   плана    (программы) приватизации муниципального имущества Старопольского сельского поселения Сланцевского муниципального района Ленинградской области на 202</w:t>
      </w:r>
      <w:r w:rsidR="001B720C"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4</w:t>
      </w: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 xml:space="preserve"> год»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(с изменениями от </w:t>
      </w:r>
      <w:r w:rsidR="001B720C" w:rsidRPr="00077C66">
        <w:rPr>
          <w:rFonts w:ascii="Times New Roman" w:eastAsia="Times New Roman" w:hAnsi="Times New Roman" w:cs="Times New Roman"/>
          <w:sz w:val="26"/>
          <w:szCs w:val="26"/>
        </w:rPr>
        <w:t>18.06.2024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B720C" w:rsidRPr="00077C66">
        <w:rPr>
          <w:rFonts w:ascii="Times New Roman" w:eastAsia="Times New Roman" w:hAnsi="Times New Roman" w:cs="Times New Roman"/>
          <w:sz w:val="26"/>
          <w:szCs w:val="26"/>
        </w:rPr>
        <w:t>319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-сд), </w:t>
      </w:r>
      <w:r w:rsidRPr="00077C6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Старопольского сельского поселения </w:t>
      </w:r>
      <w:r w:rsidRPr="00077C66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1B720C" w:rsidRPr="00077C66">
        <w:rPr>
          <w:rFonts w:ascii="Times New Roman" w:hAnsi="Times New Roman" w:cs="Times New Roman"/>
          <w:color w:val="auto"/>
          <w:sz w:val="26"/>
          <w:szCs w:val="26"/>
        </w:rPr>
        <w:t>26.07.2024</w:t>
      </w:r>
      <w:r w:rsidRPr="00077C66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1B720C" w:rsidRPr="00077C66">
        <w:rPr>
          <w:rFonts w:ascii="Times New Roman" w:hAnsi="Times New Roman" w:cs="Times New Roman"/>
          <w:color w:val="auto"/>
          <w:sz w:val="26"/>
          <w:szCs w:val="26"/>
        </w:rPr>
        <w:t>99</w:t>
      </w:r>
      <w:r w:rsidRPr="00077C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077C66">
        <w:rPr>
          <w:rFonts w:ascii="Times New Roman" w:hAnsi="Times New Roman" w:cs="Times New Roman"/>
          <w:sz w:val="26"/>
          <w:szCs w:val="26"/>
        </w:rPr>
        <w:t>п «Об условиях приватизации находящегося в муниципальной собственности муниципального образования Старопольского сельского поселения недвижимого имущества</w:t>
      </w:r>
      <w:r w:rsidRPr="00077C66">
        <w:rPr>
          <w:rFonts w:ascii="Times New Roman" w:eastAsia="Times New Roman" w:hAnsi="Times New Roman" w:cs="Times New Roman"/>
          <w:spacing w:val="1"/>
          <w:sz w:val="26"/>
          <w:szCs w:val="26"/>
        </w:rPr>
        <w:t>».</w:t>
      </w:r>
      <w:proofErr w:type="gramEnd"/>
    </w:p>
    <w:p w:rsidR="00437E85" w:rsidRPr="00077C66" w:rsidRDefault="00437E85">
      <w:pPr>
        <w:pStyle w:val="Standard"/>
        <w:tabs>
          <w:tab w:val="left" w:pos="992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00"/>
        </w:rPr>
      </w:pPr>
    </w:p>
    <w:p w:rsidR="00437E85" w:rsidRPr="00077C66" w:rsidRDefault="00F72432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Продавец:</w:t>
      </w:r>
    </w:p>
    <w:p w:rsidR="00437E85" w:rsidRPr="00077C66" w:rsidRDefault="00F72432" w:rsidP="001B720C">
      <w:pPr>
        <w:widowControl/>
        <w:suppressAutoHyphens w:val="0"/>
        <w:spacing w:after="200" w:line="276" w:lineRule="auto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Calibri" w:hAnsi="Times New Roman" w:cs="Times New Roman"/>
          <w:bCs/>
          <w:color w:val="auto"/>
          <w:kern w:val="0"/>
          <w:sz w:val="26"/>
          <w:szCs w:val="26"/>
          <w:lang w:eastAsia="en-US"/>
        </w:rPr>
        <w:t>Администрация  муниципального образования Старопольское сельское поселение Сланце</w:t>
      </w:r>
      <w:r w:rsidRPr="00077C66">
        <w:rPr>
          <w:rFonts w:ascii="Times New Roman" w:eastAsia="Calibri" w:hAnsi="Times New Roman" w:cs="Times New Roman"/>
          <w:bCs/>
          <w:color w:val="auto"/>
          <w:kern w:val="0"/>
          <w:sz w:val="26"/>
          <w:szCs w:val="26"/>
          <w:lang w:eastAsia="en-US"/>
        </w:rPr>
        <w:t>в</w:t>
      </w:r>
      <w:r w:rsidRPr="00077C66">
        <w:rPr>
          <w:rFonts w:ascii="Times New Roman" w:eastAsia="Calibri" w:hAnsi="Times New Roman" w:cs="Times New Roman"/>
          <w:bCs/>
          <w:color w:val="auto"/>
          <w:kern w:val="0"/>
          <w:sz w:val="26"/>
          <w:szCs w:val="26"/>
          <w:lang w:eastAsia="en-US"/>
        </w:rPr>
        <w:t>ского муниципального района Ленинградской области</w:t>
      </w:r>
      <w:r w:rsidR="001B720C" w:rsidRPr="00077C66">
        <w:rPr>
          <w:rFonts w:ascii="Times New Roman" w:eastAsia="Calibri" w:hAnsi="Times New Roman" w:cs="Times New Roman"/>
          <w:bCs/>
          <w:color w:val="auto"/>
          <w:kern w:val="0"/>
          <w:sz w:val="26"/>
          <w:szCs w:val="26"/>
          <w:lang w:eastAsia="en-US"/>
        </w:rPr>
        <w:t xml:space="preserve">,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ИНН 4713008112.  </w:t>
      </w:r>
    </w:p>
    <w:p w:rsidR="00437E85" w:rsidRPr="00077C66" w:rsidRDefault="00F72432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Адрес: 188550, Ленинградская область, Сланцевский район, </w:t>
      </w:r>
      <w:proofErr w:type="spell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дер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.С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таропольсе</w:t>
      </w:r>
      <w:proofErr w:type="spell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д.8, тел. +7 (81374) 62-463. Адрес электронной почты:</w:t>
      </w:r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 xml:space="preserve"> </w:t>
      </w:r>
      <w:proofErr w:type="spellStart"/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staropolskoe</w:t>
      </w:r>
      <w:proofErr w:type="spellEnd"/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yandex</w:t>
      </w:r>
      <w:proofErr w:type="spellEnd"/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077C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</w:p>
    <w:p w:rsidR="00437E85" w:rsidRPr="00077C66" w:rsidRDefault="00F72432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Контактное лицо: Миронова Светлана Анатольевна – ведущий специалист администрации Старопольского сельского поселения.</w:t>
      </w:r>
    </w:p>
    <w:p w:rsidR="00437E85" w:rsidRPr="00077C66" w:rsidRDefault="00F72432">
      <w:pPr>
        <w:pStyle w:val="Standard"/>
        <w:tabs>
          <w:tab w:val="left" w:pos="709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Оператор электронной площадки: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ЗАО «Сбербанк-АСТ»,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владеющее сайтом </w:t>
      </w:r>
      <w:hyperlink r:id="rId10" w:history="1">
        <w:r w:rsidRPr="00077C66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http://utp.sberbank-ast.ru/AP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437E85" w:rsidRPr="00077C66" w:rsidRDefault="00F72432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1. Сведения об объекте приватизации.</w:t>
      </w:r>
    </w:p>
    <w:p w:rsidR="00437E85" w:rsidRPr="00077C66" w:rsidRDefault="00437E85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37E85" w:rsidRPr="00077C66" w:rsidRDefault="00F72432">
      <w:pPr>
        <w:pStyle w:val="Standard"/>
        <w:ind w:right="7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Предмет аукциона:</w:t>
      </w:r>
    </w:p>
    <w:p w:rsidR="00437E85" w:rsidRPr="00077C66" w:rsidRDefault="00F72432">
      <w:pPr>
        <w:pStyle w:val="Standard"/>
        <w:ind w:right="74"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ЛОТ №1:</w:t>
      </w:r>
    </w:p>
    <w:p w:rsidR="00437E85" w:rsidRPr="00077C66" w:rsidRDefault="00F72432">
      <w:pPr>
        <w:pStyle w:val="Standard"/>
        <w:ind w:right="7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Недвижимое имущество</w:t>
      </w:r>
      <w:r w:rsidRPr="00077C66">
        <w:rPr>
          <w:rFonts w:ascii="Times New Roman" w:eastAsia="Liberation Serif" w:hAnsi="Times New Roman" w:cs="Times New Roman"/>
          <w:spacing w:val="1"/>
          <w:sz w:val="26"/>
          <w:szCs w:val="26"/>
          <w:shd w:val="clear" w:color="auto" w:fill="FFFFFF"/>
        </w:rPr>
        <w:t>:</w:t>
      </w:r>
    </w:p>
    <w:p w:rsidR="00BC3FE5" w:rsidRPr="00077C66" w:rsidRDefault="00F72432" w:rsidP="00BC3FE5">
      <w:pPr>
        <w:widowControl/>
        <w:numPr>
          <w:ilvl w:val="0"/>
          <w:numId w:val="3"/>
        </w:numPr>
        <w:autoSpaceDN/>
        <w:spacing w:line="276" w:lineRule="auto"/>
        <w:ind w:left="0" w:firstLine="709"/>
        <w:jc w:val="both"/>
        <w:textAlignment w:val="auto"/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ab/>
      </w:r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- Нежилое здание, общей площадью 217,1 </w:t>
      </w:r>
      <w:proofErr w:type="spellStart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кв.м</w:t>
      </w:r>
      <w:proofErr w:type="spellEnd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., по адресу: Ленинградская область, Сланцевский район, дер. </w:t>
      </w:r>
      <w:proofErr w:type="spellStart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Ложголово</w:t>
      </w:r>
      <w:proofErr w:type="spellEnd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, </w:t>
      </w:r>
      <w:proofErr w:type="spellStart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ул</w:t>
      </w:r>
      <w:proofErr w:type="gramStart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.Л</w:t>
      </w:r>
      <w:proofErr w:type="gramEnd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ожголовская</w:t>
      </w:r>
      <w:proofErr w:type="spellEnd"/>
      <w:r w:rsidR="00BC3FE5"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 д.4 кадастровый номер 47:28:0502001:84.</w:t>
      </w:r>
    </w:p>
    <w:p w:rsidR="00437E85" w:rsidRPr="00077C66" w:rsidRDefault="00BC3FE5" w:rsidP="00B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            - Земельный участок площадью 1010 </w:t>
      </w:r>
      <w:proofErr w:type="spellStart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кв</w:t>
      </w:r>
      <w:proofErr w:type="gramStart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.м</w:t>
      </w:r>
      <w:proofErr w:type="spellEnd"/>
      <w:proofErr w:type="gramEnd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, по адресу:  Ленинградская область, Сланцевский район, дер. </w:t>
      </w:r>
      <w:proofErr w:type="spellStart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Ложголово</w:t>
      </w:r>
      <w:proofErr w:type="spellEnd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, </w:t>
      </w:r>
      <w:proofErr w:type="spellStart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ул</w:t>
      </w:r>
      <w:proofErr w:type="gramStart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.Л</w:t>
      </w:r>
      <w:proofErr w:type="gramEnd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ожголовская</w:t>
      </w:r>
      <w:proofErr w:type="spellEnd"/>
      <w:r w:rsidRPr="00077C66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 д.4, кадастровый номер 47:28:0502001:682</w:t>
      </w:r>
    </w:p>
    <w:p w:rsidR="00437E85" w:rsidRPr="00077C66" w:rsidRDefault="00F72432">
      <w:pPr>
        <w:pStyle w:val="Standard"/>
        <w:tabs>
          <w:tab w:val="left" w:pos="3796"/>
        </w:tabs>
        <w:ind w:firstLine="720"/>
        <w:jc w:val="both"/>
        <w:rPr>
          <w:rFonts w:ascii="Times New Roman" w:eastAsia="Liberation Serif" w:hAnsi="Times New Roman" w:cs="Times New Roman"/>
          <w:b/>
          <w:spacing w:val="1"/>
          <w:sz w:val="26"/>
          <w:szCs w:val="26"/>
          <w:shd w:val="clear" w:color="auto" w:fill="FFFFFF"/>
        </w:rPr>
      </w:pPr>
      <w:r w:rsidRPr="00077C66">
        <w:rPr>
          <w:rFonts w:ascii="Times New Roman" w:eastAsia="Liberation Serif" w:hAnsi="Times New Roman" w:cs="Times New Roman"/>
          <w:b/>
          <w:spacing w:val="1"/>
          <w:sz w:val="26"/>
          <w:szCs w:val="26"/>
          <w:shd w:val="clear" w:color="auto" w:fill="FFFFFF"/>
        </w:rPr>
        <w:t>ЛОТ № 2:</w:t>
      </w:r>
      <w:r w:rsidRPr="00077C66">
        <w:rPr>
          <w:rFonts w:ascii="Times New Roman" w:eastAsia="Liberation Serif" w:hAnsi="Times New Roman" w:cs="Times New Roman"/>
          <w:b/>
          <w:spacing w:val="1"/>
          <w:sz w:val="26"/>
          <w:szCs w:val="26"/>
          <w:shd w:val="clear" w:color="auto" w:fill="FFFFFF"/>
        </w:rPr>
        <w:tab/>
      </w:r>
    </w:p>
    <w:p w:rsidR="00437E85" w:rsidRPr="00077C66" w:rsidRDefault="00F72432">
      <w:pPr>
        <w:pStyle w:val="Standard"/>
        <w:ind w:right="74" w:firstLine="720"/>
        <w:jc w:val="both"/>
        <w:rPr>
          <w:rFonts w:ascii="Times New Roman" w:eastAsia="Liberation Serif" w:hAnsi="Times New Roman" w:cs="Times New Roman"/>
          <w:spacing w:val="1"/>
          <w:sz w:val="26"/>
          <w:szCs w:val="26"/>
          <w:shd w:val="clear" w:color="auto" w:fill="FFFFFF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Недвижимое имущество</w:t>
      </w:r>
      <w:r w:rsidRPr="00077C66">
        <w:rPr>
          <w:rFonts w:ascii="Times New Roman" w:eastAsia="Liberation Serif" w:hAnsi="Times New Roman" w:cs="Times New Roman"/>
          <w:spacing w:val="1"/>
          <w:sz w:val="26"/>
          <w:szCs w:val="26"/>
          <w:shd w:val="clear" w:color="auto" w:fill="FFFFFF"/>
        </w:rPr>
        <w:t>:</w:t>
      </w:r>
    </w:p>
    <w:p w:rsidR="00BC3FE5" w:rsidRPr="00BC3FE5" w:rsidRDefault="00BC3FE5" w:rsidP="00BC3FE5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</w:rPr>
      </w:pPr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lastRenderedPageBreak/>
        <w:t xml:space="preserve">- Земельный участок площадью 738 </w:t>
      </w:r>
      <w:proofErr w:type="spellStart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кв</w:t>
      </w:r>
      <w:proofErr w:type="gramStart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.м</w:t>
      </w:r>
      <w:proofErr w:type="spellEnd"/>
      <w:proofErr w:type="gramEnd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, по адресу:  Ленинградская область, Сла</w:t>
      </w:r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н</w:t>
      </w:r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цевский район, СНТ </w:t>
      </w:r>
      <w:proofErr w:type="gramStart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Озерное</w:t>
      </w:r>
      <w:proofErr w:type="gramEnd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 xml:space="preserve">, ул. Земляничная, </w:t>
      </w:r>
      <w:proofErr w:type="spellStart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з.у</w:t>
      </w:r>
      <w:proofErr w:type="spellEnd"/>
      <w:r w:rsidRPr="00BC3FE5">
        <w:rPr>
          <w:rFonts w:ascii="Times New Roman" w:eastAsia="Liberation Serif;Times New Roma" w:hAnsi="Times New Roman" w:cs="Times New Roman"/>
          <w:bCs/>
          <w:color w:val="auto"/>
          <w:spacing w:val="1"/>
          <w:kern w:val="2"/>
          <w:sz w:val="26"/>
          <w:szCs w:val="26"/>
        </w:rPr>
        <w:t>. 82, кадастровый номер 47:28:0562001:74.</w:t>
      </w:r>
    </w:p>
    <w:p w:rsidR="00437E85" w:rsidRPr="00077C66" w:rsidRDefault="00F7243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37E85" w:rsidRPr="00077C66" w:rsidRDefault="00F72432">
      <w:pPr>
        <w:pStyle w:val="Standard"/>
        <w:ind w:right="7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Способ приватизации муниципального имущества: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аукцион, открытый по составу участников с открытой формой подачи предложений о цене  в электронной форме.</w:t>
      </w:r>
    </w:p>
    <w:p w:rsidR="00437E85" w:rsidRPr="00077C66" w:rsidRDefault="00F72432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Начальная цена продажи муниципального имущества:</w:t>
      </w: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начальная рыночная стоимость</w:t>
      </w:r>
    </w:p>
    <w:p w:rsidR="00437E85" w:rsidRPr="00077C66" w:rsidRDefault="00F72432">
      <w:pPr>
        <w:widowControl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:lang w:eastAsia="zh-CN"/>
        </w:rPr>
      </w:pPr>
      <w:proofErr w:type="gramStart"/>
      <w:r w:rsidRPr="00077C6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ЛОТ № 1 </w:t>
      </w:r>
      <w:r w:rsidRPr="00077C6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соответствии с отчетом об оценке </w:t>
      </w:r>
      <w:r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№ </w:t>
      </w:r>
      <w:r w:rsidR="001B720C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240725</w:t>
      </w:r>
      <w:r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от </w:t>
      </w:r>
      <w:r w:rsidR="001B720C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12</w:t>
      </w:r>
      <w:r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1B720C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июля</w:t>
      </w:r>
      <w:r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202</w:t>
      </w:r>
      <w:r w:rsidR="001B720C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4</w:t>
      </w:r>
      <w:r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, подготовленным ООО «Спутник»</w:t>
      </w:r>
      <w:r w:rsidR="00077C66" w:rsidRPr="00077C6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:lang w:eastAsia="zh-CN"/>
        </w:rPr>
        <w:t xml:space="preserve"> -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539 900 (пятьсот тридцать девять тысяч девятьсот) рублей 00 копеек, из них стоимость </w:t>
      </w:r>
      <w:r w:rsidR="00AD3B37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нежилого 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здания 368000 (триста шестьдесят восемь тысяч) рублей 00 копеек, в том числе  НДС  61333 (шестьдесят одна тысяча триста тридцать три) рубля 33 копейки;</w:t>
      </w:r>
      <w:proofErr w:type="gramEnd"/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стоимость земельного участка 171 000 (сто семьдесят одна тысяча) рублей 00 копеек, НДС не облагается</w:t>
      </w:r>
    </w:p>
    <w:p w:rsidR="00077C66" w:rsidRPr="00077C66" w:rsidRDefault="00077C6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37E85" w:rsidRPr="00077C66" w:rsidRDefault="00AE50B0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b/>
          <w:sz w:val="26"/>
          <w:szCs w:val="26"/>
        </w:rPr>
        <w:t>ЛОТ № 2</w:t>
      </w:r>
      <w:r w:rsidRPr="00077C66">
        <w:rPr>
          <w:rFonts w:ascii="Times New Roman" w:hAnsi="Times New Roman" w:cs="Times New Roman"/>
          <w:sz w:val="26"/>
          <w:szCs w:val="26"/>
        </w:rPr>
        <w:t xml:space="preserve"> </w:t>
      </w:r>
      <w:r w:rsid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в 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соответствии с отчетом об оценке № </w:t>
      </w:r>
      <w:r w:rsid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240724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от </w:t>
      </w:r>
      <w:r w:rsid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12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июля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 202</w:t>
      </w:r>
      <w:r w:rsid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4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, подготовленным ООО «Спутник» —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kern w:val="2"/>
          <w:sz w:val="26"/>
          <w:szCs w:val="26"/>
        </w:rPr>
        <w:t>125000 (сто двадцать пять тысяч) рублей 00 копеек, НДС не облагается</w:t>
      </w:r>
      <w:r w:rsidR="00077C66" w:rsidRPr="00077C66">
        <w:rPr>
          <w:rFonts w:ascii="Times New Roman" w:eastAsia="Times New Roman" w:hAnsi="Times New Roman" w:cs="Times New Roman"/>
          <w:color w:val="auto"/>
          <w:spacing w:val="1"/>
          <w:kern w:val="0"/>
          <w:sz w:val="26"/>
          <w:szCs w:val="26"/>
          <w:lang w:eastAsia="zh-CN"/>
        </w:rPr>
        <w:t>.</w:t>
      </w:r>
    </w:p>
    <w:p w:rsidR="00437E85" w:rsidRPr="00077C66" w:rsidRDefault="00437E85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77C66" w:rsidRPr="00077C66" w:rsidRDefault="00077C66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37E85" w:rsidRPr="00077C66" w:rsidRDefault="00F72432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Величина повышения начальной цены («шаг аукциона»):</w:t>
      </w: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5% от начальной  цены муниципального имущества:</w:t>
      </w:r>
    </w:p>
    <w:p w:rsidR="00437E85" w:rsidRPr="00077C66" w:rsidRDefault="00F72432">
      <w:pPr>
        <w:pStyle w:val="Standard"/>
        <w:tabs>
          <w:tab w:val="left" w:pos="567"/>
          <w:tab w:val="left" w:pos="360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ЛОТ № 1  - </w:t>
      </w:r>
      <w:r w:rsidR="009A6203" w:rsidRPr="00077C6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77C6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748BB">
        <w:rPr>
          <w:rFonts w:ascii="Times New Roman" w:eastAsia="Times New Roman" w:hAnsi="Times New Roman" w:cs="Times New Roman"/>
          <w:sz w:val="26"/>
          <w:szCs w:val="26"/>
        </w:rPr>
        <w:t>6995</w:t>
      </w:r>
      <w:r w:rsidR="00077C66">
        <w:rPr>
          <w:rFonts w:ascii="Times New Roman" w:eastAsia="Times New Roman" w:hAnsi="Times New Roman" w:cs="Times New Roman"/>
          <w:sz w:val="26"/>
          <w:szCs w:val="26"/>
        </w:rPr>
        <w:t xml:space="preserve"> (двадцать </w:t>
      </w:r>
      <w:r w:rsidR="00C748BB">
        <w:rPr>
          <w:rFonts w:ascii="Times New Roman" w:eastAsia="Times New Roman" w:hAnsi="Times New Roman" w:cs="Times New Roman"/>
          <w:sz w:val="26"/>
          <w:szCs w:val="26"/>
        </w:rPr>
        <w:t>шесть</w:t>
      </w:r>
      <w:r w:rsidR="00077C6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C748BB">
        <w:rPr>
          <w:rFonts w:ascii="Times New Roman" w:eastAsia="Times New Roman" w:hAnsi="Times New Roman" w:cs="Times New Roman"/>
          <w:sz w:val="26"/>
          <w:szCs w:val="26"/>
        </w:rPr>
        <w:t xml:space="preserve"> девятьсот девяносто пять</w:t>
      </w:r>
      <w:bookmarkStart w:id="0" w:name="_GoBack"/>
      <w:bookmarkEnd w:id="0"/>
      <w:r w:rsidR="00077C66">
        <w:rPr>
          <w:rFonts w:ascii="Times New Roman" w:eastAsia="Times New Roman" w:hAnsi="Times New Roman" w:cs="Times New Roman"/>
          <w:sz w:val="26"/>
          <w:szCs w:val="26"/>
        </w:rPr>
        <w:t>)</w:t>
      </w:r>
      <w:r w:rsidR="009A6203" w:rsidRPr="00077C6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>рублей 00 копеек.</w:t>
      </w:r>
    </w:p>
    <w:p w:rsidR="00AE50B0" w:rsidRPr="00077C66" w:rsidRDefault="00AE50B0">
      <w:pPr>
        <w:pStyle w:val="Standard"/>
        <w:tabs>
          <w:tab w:val="left" w:pos="567"/>
          <w:tab w:val="left" w:pos="360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>ЛОТ № 2</w:t>
      </w:r>
      <w:r w:rsidR="00077C66">
        <w:rPr>
          <w:rFonts w:ascii="Times New Roman" w:eastAsia="Times New Roman" w:hAnsi="Times New Roman" w:cs="Times New Roman"/>
          <w:sz w:val="26"/>
          <w:szCs w:val="26"/>
        </w:rPr>
        <w:t xml:space="preserve"> -      6250 (шесть тысяч двести пятьдесят) рублей 00 копеек.</w:t>
      </w:r>
    </w:p>
    <w:p w:rsidR="00437E85" w:rsidRPr="00077C66" w:rsidRDefault="00F72432">
      <w:pPr>
        <w:pStyle w:val="Standard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Сроки, время подачи заявок, проведения электронного аукциона, подведения итогов продажи муниципального имущества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-</w:t>
      </w:r>
    </w:p>
    <w:p w:rsidR="00437E85" w:rsidRPr="00077C66" w:rsidRDefault="00F7243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Указанное в настоящем информационном сообщении время – московское.</w:t>
      </w:r>
    </w:p>
    <w:p w:rsidR="00437E85" w:rsidRPr="00077C66" w:rsidRDefault="00F7243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37E85" w:rsidRPr="00077C66" w:rsidRDefault="00F724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Дата начала приема заявок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участие в аукционе – 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 </w:t>
      </w:r>
      <w:r w:rsidR="00BC3FE5"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15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.00 час. </w:t>
      </w:r>
      <w:r w:rsidR="009A6203" w:rsidRPr="00077C6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31.07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.202</w:t>
      </w:r>
      <w:r w:rsidR="009A6203"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г.</w:t>
      </w:r>
    </w:p>
    <w:p w:rsidR="00437E85" w:rsidRPr="00077C66" w:rsidRDefault="00F724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Дата окончания приема заявок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участие в аукционе – 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 </w:t>
      </w:r>
      <w:r w:rsidR="009A6203"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23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.00 час. </w:t>
      </w:r>
      <w:r w:rsidR="009A6203" w:rsidRPr="00077C6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25.08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.202</w:t>
      </w:r>
      <w:r w:rsidR="009A6203"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</w:t>
      </w:r>
    </w:p>
    <w:p w:rsidR="00437E85" w:rsidRPr="00077C66" w:rsidRDefault="00F724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Дата определения участников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</w:t>
      </w:r>
      <w:r w:rsidR="009A6203" w:rsidRPr="00077C66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29.08</w:t>
      </w:r>
      <w:r w:rsidRPr="00077C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.202</w:t>
      </w:r>
      <w:r w:rsidR="00AD3B3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4 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 в 10.00.</w:t>
      </w:r>
    </w:p>
    <w:p w:rsidR="00437E85" w:rsidRPr="00077C66" w:rsidRDefault="00F724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Электронный аукцион состоится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(дата и время начала приема предложений от участников аукциона) –</w:t>
      </w:r>
      <w:r w:rsidR="009A6203" w:rsidRPr="00077C66">
        <w:rPr>
          <w:rFonts w:ascii="Times New Roman" w:eastAsia="Times New Roman" w:hAnsi="Times New Roman" w:cs="Times New Roman"/>
          <w:b/>
          <w:bCs/>
          <w:i/>
          <w:iCs/>
          <w:color w:val="FF4000"/>
          <w:sz w:val="26"/>
          <w:szCs w:val="26"/>
        </w:rPr>
        <w:t>30</w:t>
      </w:r>
      <w:r w:rsidRPr="00077C66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.</w:t>
      </w:r>
      <w:r w:rsidR="009A6203" w:rsidRPr="00077C66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08</w:t>
      </w:r>
      <w:r w:rsidRPr="00077C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.202</w:t>
      </w:r>
      <w:r w:rsidR="009A6203" w:rsidRPr="00077C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4 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 в 10.00.</w:t>
      </w:r>
    </w:p>
    <w:p w:rsidR="00437E85" w:rsidRPr="00077C66" w:rsidRDefault="00F724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Срок (дата и время) подведения итогов продажи: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00808" w:rsidRPr="00077C66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30.08</w:t>
      </w:r>
      <w:r w:rsidRPr="00077C66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.</w:t>
      </w:r>
      <w:r w:rsidRPr="00077C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</w:t>
      </w:r>
      <w:r w:rsidR="00900808" w:rsidRPr="00077C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 после окончания процедуры торгов.</w:t>
      </w:r>
    </w:p>
    <w:p w:rsidR="00437E85" w:rsidRPr="00077C66" w:rsidRDefault="00F72432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Место проведения электронного аукциона: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00808" w:rsidRPr="00900808" w:rsidRDefault="00900808" w:rsidP="00900808">
      <w:pPr>
        <w:widowControl/>
        <w:shd w:val="clear" w:color="auto" w:fill="FFFFFF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pacing w:val="4"/>
          <w:kern w:val="0"/>
          <w:sz w:val="26"/>
          <w:szCs w:val="26"/>
          <w:lang w:eastAsia="ar-SA"/>
        </w:rPr>
      </w:pPr>
      <w:proofErr w:type="gramStart"/>
      <w:r w:rsidRPr="00900808">
        <w:rPr>
          <w:rFonts w:ascii="Times New Roman" w:eastAsia="Times New Roman" w:hAnsi="Times New Roman" w:cs="Times New Roman"/>
          <w:color w:val="auto"/>
          <w:spacing w:val="4"/>
          <w:kern w:val="0"/>
          <w:sz w:val="26"/>
          <w:szCs w:val="26"/>
          <w:lang w:eastAsia="ar-SA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 </w:t>
      </w:r>
      <w:r w:rsidRPr="00077C66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ar-SA"/>
        </w:rPr>
        <w:t>torgi.gov.ru/</w:t>
      </w:r>
      <w:proofErr w:type="spellStart"/>
      <w:r w:rsidRPr="00077C66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ar-SA"/>
        </w:rPr>
        <w:t>new</w:t>
      </w:r>
      <w:proofErr w:type="spellEnd"/>
      <w:r w:rsidRPr="00900808">
        <w:rPr>
          <w:rFonts w:ascii="Times New Roman" w:eastAsia="Times New Roman" w:hAnsi="Times New Roman" w:cs="Times New Roman"/>
          <w:color w:val="auto"/>
          <w:spacing w:val="4"/>
          <w:kern w:val="0"/>
          <w:sz w:val="26"/>
          <w:szCs w:val="26"/>
          <w:lang w:eastAsia="ar-SA"/>
        </w:rPr>
        <w:t xml:space="preserve">, а также в разделе торговая секция «Приватизация, аренда, и продажа прав» торговой платформы АО «Сбербанк-АСТ» (далее – Сбербанк-АСТ) на сайте </w:t>
      </w:r>
      <w:r w:rsidRPr="00077C66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ar-SA"/>
        </w:rPr>
        <w:t>http://utp.sberbank-ast.ru.</w:t>
      </w:r>
      <w:proofErr w:type="gramEnd"/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>2. Порядок регистрации на электронной площадке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>и подачи заявки на участие в аукционе в электронной форме.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0B0" w:rsidRPr="00077C66" w:rsidRDefault="00AE50B0" w:rsidP="00AE50B0">
      <w:pPr>
        <w:pStyle w:val="Standard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lastRenderedPageBreak/>
        <w:t>пройти процедуру регистрации на электронной площадке.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Приватизация, аренда и продажа прав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>» из личного кабинета претендента.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 w:history="1">
        <w:r w:rsidRPr="00077C66">
          <w:rPr>
            <w:rFonts w:ascii="Times New Roman" w:hAnsi="Times New Roman" w:cs="Times New Roman"/>
            <w:sz w:val="26"/>
            <w:szCs w:val="26"/>
          </w:rPr>
          <w:t>https://utp.sberbank-ast.ru/AP/Notice/652/Instructions</w:t>
        </w:r>
      </w:hyperlink>
      <w:r w:rsidRPr="00077C66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AE50B0" w:rsidRPr="00077C66" w:rsidRDefault="00AE50B0" w:rsidP="00AE50B0">
      <w:pPr>
        <w:pStyle w:val="Standard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Pr="00077C66">
          <w:rPr>
            <w:rFonts w:ascii="Times New Roman" w:hAnsi="Times New Roman" w:cs="Times New Roman"/>
            <w:sz w:val="26"/>
            <w:szCs w:val="26"/>
          </w:rPr>
          <w:t>http://www.sberbank-ast.ru/CAList.aspx</w:t>
        </w:r>
      </w:hyperlink>
      <w:r w:rsidRPr="00077C66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Заявка подается путем заполнения ее электронной формы (приложение 1 к информационному сообщению) с приложением электронных образов необходимых документов </w:t>
      </w:r>
      <w:r w:rsidRPr="00077C66">
        <w:rPr>
          <w:rFonts w:ascii="Times New Roman" w:eastAsia="Times New Roman" w:hAnsi="Times New Roman" w:cs="Times New Roman"/>
          <w:b/>
          <w:sz w:val="26"/>
          <w:szCs w:val="26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>претендента либо лица, имеющего право действовать от имени претендента:</w:t>
      </w:r>
      <w:proofErr w:type="gramEnd"/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физические лица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: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копию всех листов документа, удостоверяющего личность;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юридические лица: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-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копии учредительных документов;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порядке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 или нотариально заверенная копия такой доверенности. В случае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6351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 w:rsidR="006E635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Заявки подаются на электронную площадку, начиная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с даты начала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уведомления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AE50B0" w:rsidRPr="00077C66" w:rsidRDefault="00AE50B0" w:rsidP="00AE50B0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50B0" w:rsidRPr="00077C66" w:rsidRDefault="00AE50B0" w:rsidP="00AE50B0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кциона, при этом первоначальная заявка должна быть отозвана.</w:t>
      </w:r>
    </w:p>
    <w:p w:rsidR="00AE50B0" w:rsidRPr="00077C66" w:rsidRDefault="00AE50B0" w:rsidP="00AE50B0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Претендент не допускается к участию в аукционе по следующим основаниям: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законодательством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Российской Федерации;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E50B0" w:rsidRPr="00077C66" w:rsidRDefault="00AE50B0" w:rsidP="00AE50B0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E50B0" w:rsidRPr="00077C66" w:rsidRDefault="00AE50B0" w:rsidP="00AE50B0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5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www.torgi.gov.ru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на официальном сайте Продавца </w:t>
      </w:r>
      <w:hyperlink r:id="rId16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</w:t>
        </w:r>
      </w:hyperlink>
      <w:hyperlink r:id="rId17" w:history="1">
        <w:r w:rsidRPr="00077C66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</w:rPr>
          <w:t>HYPERLINK "http://www.slanmo.ru/"</w:t>
        </w:r>
      </w:hyperlink>
      <w:hyperlink r:id="rId18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</w:hyperlink>
      <w:hyperlink r:id="rId19" w:history="1">
        <w:r w:rsidRPr="00077C66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</w:rPr>
          <w:t>HYPERLINK "http://www.slanmo.ru/"</w:t>
        </w:r>
      </w:hyperlink>
      <w:hyperlink r:id="rId20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slanmo</w:t>
        </w:r>
      </w:hyperlink>
      <w:hyperlink r:id="rId21" w:history="1">
        <w:r w:rsidRPr="00077C66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</w:rPr>
          <w:t>HYPERLINK "http://www.slanmo.ru/"</w:t>
        </w:r>
      </w:hyperlink>
      <w:hyperlink r:id="rId22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</w:hyperlink>
      <w:hyperlink r:id="rId23" w:history="1">
        <w:r w:rsidRPr="00077C66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</w:rPr>
          <w:t>HYPERLINK "http://www.slanmo.ru/"</w:t>
        </w:r>
      </w:hyperlink>
      <w:hyperlink r:id="rId24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ru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</w:p>
    <w:p w:rsidR="00AE50B0" w:rsidRPr="00077C66" w:rsidRDefault="00AE50B0" w:rsidP="00AE50B0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3. Размер задатка, срок и порядок его внесения,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необходимые реквизиты счетов и порядок возврата задатка.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465F4" w:rsidRDefault="00AE50B0" w:rsidP="00AB4A4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участия в аукционе претендент вносит задаток в размере </w:t>
      </w:r>
      <w:r w:rsidR="003465F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B4A44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3465F4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процентов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начальной цены, указанной в информационном сообщении о продаже муниципального имущества.</w:t>
      </w:r>
    </w:p>
    <w:p w:rsidR="00AE50B0" w:rsidRPr="00077C66" w:rsidRDefault="00AE50B0" w:rsidP="00AE50B0">
      <w:pPr>
        <w:pStyle w:val="Standard"/>
        <w:ind w:right="7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Размер обеспечения заявки (задаток)</w:t>
      </w:r>
      <w:r w:rsidRPr="00077C66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E50B0" w:rsidRPr="00077C66" w:rsidRDefault="00AE50B0" w:rsidP="00AE50B0">
      <w:pPr>
        <w:pStyle w:val="Standard"/>
        <w:ind w:right="7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ЛОТ № 1: </w:t>
      </w:r>
      <w:r w:rsidR="00AB4A44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53990</w:t>
      </w:r>
      <w:r w:rsidRPr="00077C66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 xml:space="preserve"> (</w:t>
      </w:r>
      <w:r w:rsidR="00AB4A44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пятьдесят три тысячи девятьсот девяносто</w:t>
      </w:r>
      <w:r w:rsidRPr="00077C66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) рублей 00 копеек.</w:t>
      </w:r>
    </w:p>
    <w:p w:rsidR="00AE50B0" w:rsidRPr="00077C66" w:rsidRDefault="00AE50B0" w:rsidP="00AE50B0">
      <w:pPr>
        <w:pStyle w:val="Standard"/>
        <w:ind w:right="7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 xml:space="preserve">ЛОТ № 2: </w:t>
      </w:r>
      <w:r w:rsidR="00AB4A44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12500</w:t>
      </w:r>
      <w:r w:rsidRPr="00077C66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 xml:space="preserve"> (</w:t>
      </w:r>
      <w:r w:rsidR="00AB4A44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двенадцать тысяч пятьсот</w:t>
      </w:r>
      <w:r w:rsidRPr="00077C66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</w:rPr>
        <w:t>) рублей 00 копеек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Срок внесения задатка, т.е. поступления суммы задатка на счет оператора электронной площадки (учитывая срок внесения оператором задатка на лицевой счет участника):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не позднее</w:t>
      </w: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6E6351" w:rsidRPr="006E6351">
        <w:rPr>
          <w:rFonts w:ascii="Times New Roman" w:eastAsia="Times New Roman" w:hAnsi="Times New Roman" w:cs="Times New Roman"/>
          <w:color w:val="auto"/>
          <w:sz w:val="26"/>
          <w:szCs w:val="26"/>
        </w:rPr>
        <w:t>срока окончания приема заявок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AE50B0" w:rsidRPr="00077C66" w:rsidRDefault="00AE50B0" w:rsidP="00AE50B0">
      <w:pPr>
        <w:pStyle w:val="Standard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Задаток в безналичной форме должен поступить на счет оператора электронной площадки: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ПОЛУЧАТЕЛЬ: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Наименование: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ЗАО "Сбербанк-АСТ" ИНН: 7707308480 КПП: 770701001 Расчетный счет: 40702810300020038047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БАНК ПОЛУЧАТЕЛЯ: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Наименование банка: ПАО "СБЕРБАНК РОССИИ" Г. МОСКВА БИК: 044525225 Корреспондентский счет: 30101810400000000225</w:t>
      </w:r>
    </w:p>
    <w:p w:rsidR="00AE50B0" w:rsidRPr="00077C66" w:rsidRDefault="00AE50B0" w:rsidP="00AE50B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Назначение платежа: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перечисление денежных сре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дств в к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ачестве задатка (депозита) (ИНН плательщика), НДС не облагается.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5" w:history="1">
        <w:r w:rsidRPr="00077C6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статьей 437</w:t>
        </w:r>
      </w:hyperlink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Задаток возвращается всем участникам аукциона, кроме победителя </w:t>
      </w:r>
      <w:r w:rsidRPr="00077C66">
        <w:rPr>
          <w:rFonts w:ascii="Times New Roman" w:hAnsi="Times New Roman" w:cs="Times New Roman"/>
          <w:sz w:val="26"/>
          <w:szCs w:val="26"/>
        </w:rPr>
        <w:t>или лица, признанного единственным участником аукциона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течение 5 (пяти) календарных дней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с даты подведения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итогов аукциона. Задаток, перечисленный победителем аукциона </w:t>
      </w:r>
      <w:r w:rsidRPr="00077C66">
        <w:rPr>
          <w:rFonts w:ascii="Times New Roman" w:hAnsi="Times New Roman" w:cs="Times New Roman"/>
          <w:sz w:val="26"/>
          <w:szCs w:val="26"/>
        </w:rPr>
        <w:t xml:space="preserve">или лицом, признанным единственным участником аукциона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засчитывается в сумму платежа по договору купли-продажи.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уклонении или отказе победителя аукциона </w:t>
      </w:r>
      <w:r w:rsidRPr="00077C66">
        <w:rPr>
          <w:rFonts w:ascii="Times New Roman" w:hAnsi="Times New Roman" w:cs="Times New Roman"/>
          <w:sz w:val="26"/>
          <w:szCs w:val="26"/>
        </w:rPr>
        <w:t xml:space="preserve">или лица, признанного единственным участником аукциона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возвращается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он утрачивает право на заключение указанного договора.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случае расторжения договора купли-продажи по вине Покупателя </w:t>
      </w:r>
      <w:r w:rsidRPr="00077C66">
        <w:rPr>
          <w:rFonts w:ascii="Times New Roman" w:hAnsi="Times New Roman" w:cs="Times New Roman"/>
          <w:sz w:val="26"/>
          <w:szCs w:val="26"/>
        </w:rPr>
        <w:t>или лица, признанного единственным участником аукциона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 задаток не возвращается и остается у Продавца.</w:t>
      </w:r>
    </w:p>
    <w:p w:rsidR="00AE50B0" w:rsidRPr="00077C66" w:rsidRDefault="00AE50B0" w:rsidP="00AE50B0">
      <w:pPr>
        <w:pStyle w:val="Standard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4. Порядок ознакомления с документацией и информацией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 имуществе, условиями договора купли-продажи имущества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6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www.torgi.gov.ru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официальном сайте администрации </w:t>
      </w:r>
      <w:r w:rsidR="00EC22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Старопольского сельского поселения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Сланцевского муниципального района </w:t>
      </w:r>
      <w:hyperlink r:id="rId27" w:history="1">
        <w:r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www</w:t>
        </w:r>
      </w:hyperlink>
      <w:hyperlink r:id="rId28" w:history="1">
        <w:r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hyperlink r:id="rId29" w:history="1">
        <w:r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</w:hyperlink>
      <w:hyperlink r:id="rId30" w:history="1">
        <w:r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r w:rsidR="00EC22B0" w:rsidRPr="00EC22B0">
        <w:rPr>
          <w:rFonts w:ascii="Times New Roman" w:hAnsi="Times New Roman" w:cs="Times New Roman"/>
          <w:color w:val="auto"/>
          <w:sz w:val="28"/>
          <w:szCs w:val="28"/>
          <w:u w:val="single"/>
        </w:rPr>
        <w:t>старопольское</w:t>
      </w:r>
      <w:hyperlink r:id="rId31" w:history="1">
        <w:r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hyperlink r:id="rId32" w:history="1">
        <w:r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</w:hyperlink>
      <w:hyperlink r:id="rId33" w:history="1">
        <w:r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r w:rsidR="00EC22B0" w:rsidRPr="00EC22B0">
        <w:rPr>
          <w:rFonts w:ascii="Times New Roman" w:hAnsi="Times New Roman" w:cs="Times New Roman"/>
          <w:color w:val="auto"/>
          <w:sz w:val="28"/>
          <w:szCs w:val="28"/>
          <w:u w:val="single"/>
        </w:rPr>
        <w:t>рф</w:t>
      </w:r>
      <w:r w:rsidR="00EC22B0">
        <w:t xml:space="preserve">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и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открытой для доступа неограниченного круга лиц части электронной площадки на сайте </w:t>
      </w:r>
      <w:hyperlink r:id="rId34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http://utp.sberbank-ast.ru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Любое заинтересованное лицо независимо от регистрации на электронной площадке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позднее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чем за 2 (два) рабочих дня до даты окончания подачи заявок на участие в аукционе.</w:t>
      </w:r>
    </w:p>
    <w:p w:rsidR="00AE50B0" w:rsidRPr="00077C66" w:rsidRDefault="00AE50B0" w:rsidP="00AE50B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документацией по продаваемым объектам, условиями договора купли-продажи имущества можно ознакомиться в Администрации Старопольского сельского поселения по адресу: Ленинградская область, Сланцевский район </w:t>
      </w:r>
      <w:proofErr w:type="spell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д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.С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тарополье</w:t>
      </w:r>
      <w:proofErr w:type="spell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дом 8 кабинет 1 в рабочие дни: понедельник - четверг  -  с 9-00 час. до 16.00 час.; пятница – с 9-00 час. до 15.00, обеденный перерыв с 13.00 час. до 14.00 час. ( время московское), тел. +7 (81374) 62-463, 62-263.</w:t>
      </w:r>
    </w:p>
    <w:p w:rsidR="00AE50B0" w:rsidRPr="00077C66" w:rsidRDefault="00AE50B0" w:rsidP="00AE50B0">
      <w:pPr>
        <w:pStyle w:val="Standard"/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AE50B0" w:rsidRPr="00077C66" w:rsidRDefault="00AE50B0" w:rsidP="00AE50B0">
      <w:pPr>
        <w:pStyle w:val="Standard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5. Форма подачи предложений о цене муниципального имущества.</w:t>
      </w:r>
    </w:p>
    <w:p w:rsidR="00AE50B0" w:rsidRPr="00077C66" w:rsidRDefault="00AE50B0" w:rsidP="00AE50B0">
      <w:pPr>
        <w:pStyle w:val="Standard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Аукцион является открытым по составу участников.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Подача предложений о цене для </w:t>
      </w:r>
      <w:proofErr w:type="spellStart"/>
      <w:r w:rsidRPr="00077C66">
        <w:rPr>
          <w:rFonts w:ascii="Times New Roman" w:eastAsia="Times New Roman" w:hAnsi="Times New Roman" w:cs="Times New Roman"/>
          <w:sz w:val="26"/>
          <w:szCs w:val="26"/>
        </w:rPr>
        <w:t>многолотовых</w:t>
      </w:r>
      <w:proofErr w:type="spellEnd"/>
      <w:r w:rsidRPr="00077C66">
        <w:rPr>
          <w:rFonts w:ascii="Times New Roman" w:eastAsia="Times New Roman" w:hAnsi="Times New Roman" w:cs="Times New Roman"/>
          <w:sz w:val="26"/>
          <w:szCs w:val="26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0B0" w:rsidRPr="00077C66" w:rsidRDefault="00AE50B0" w:rsidP="00AE50B0">
      <w:pPr>
        <w:pStyle w:val="Standard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«Шаг аукциона» устанавливается Продавцом в фиксированной сумме (указан в пункте 1 информационного сообщения) и не изменяется в течение всего аукциона.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"шага аукциона";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если в течение указанного времени: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077C66">
        <w:rPr>
          <w:rFonts w:ascii="Times New Roman" w:hAnsi="Times New Roman" w:cs="Times New Roman"/>
          <w:sz w:val="26"/>
          <w:szCs w:val="26"/>
        </w:rPr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При этом программными средствами электронной площадки обеспечивается: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наибольшую цену имущества.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35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www.torgi.gov.ru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на официальном сайте </w:t>
      </w:r>
      <w:r w:rsidRPr="00077C6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C22B0">
        <w:rPr>
          <w:rFonts w:ascii="Times New Roman" w:eastAsia="Times New Roman" w:hAnsi="Times New Roman" w:cs="Times New Roman"/>
          <w:color w:val="auto"/>
          <w:sz w:val="26"/>
          <w:szCs w:val="26"/>
        </w:rPr>
        <w:t>Старопольского сельского</w:t>
      </w:r>
      <w:proofErr w:type="gramEnd"/>
      <w:r w:rsidR="00EC22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поселения </w:t>
      </w:r>
      <w:r w:rsidR="00EC22B0"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Сланцевского муниципального района </w:t>
      </w:r>
      <w:hyperlink r:id="rId36" w:history="1">
        <w:r w:rsidR="00EC22B0"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www</w:t>
        </w:r>
      </w:hyperlink>
      <w:hyperlink r:id="rId37" w:history="1">
        <w:r w:rsidR="00EC22B0"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hyperlink r:id="rId38" w:history="1">
        <w:r w:rsidR="00EC22B0"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</w:hyperlink>
      <w:hyperlink r:id="rId39" w:history="1">
        <w:r w:rsidR="00EC22B0"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r w:rsidR="00EC22B0" w:rsidRPr="00EC22B0">
        <w:rPr>
          <w:rFonts w:ascii="Times New Roman" w:hAnsi="Times New Roman" w:cs="Times New Roman"/>
          <w:color w:val="auto"/>
          <w:sz w:val="28"/>
          <w:szCs w:val="28"/>
          <w:u w:val="single"/>
        </w:rPr>
        <w:t>старопольское</w:t>
      </w:r>
      <w:hyperlink r:id="rId40" w:history="1">
        <w:r w:rsidR="00EC22B0"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hyperlink r:id="rId41" w:history="1">
        <w:r w:rsidR="00EC22B0" w:rsidRPr="00EC22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</w:hyperlink>
      <w:hyperlink r:id="rId42" w:history="1">
        <w:r w:rsidR="00EC22B0" w:rsidRPr="00EC22B0">
          <w:rPr>
            <w:rFonts w:ascii="Times New Roman" w:eastAsia="Times New Roman" w:hAnsi="Times New Roman" w:cs="Times New Roman"/>
            <w:vanish/>
            <w:color w:val="auto"/>
            <w:sz w:val="28"/>
            <w:szCs w:val="28"/>
            <w:u w:val="single"/>
          </w:rPr>
          <w:t>HYPERLINK "http://www.slanmo.ru/"</w:t>
        </w:r>
      </w:hyperlink>
      <w:r w:rsidR="00EC22B0" w:rsidRPr="00EC22B0">
        <w:rPr>
          <w:rFonts w:ascii="Times New Roman" w:hAnsi="Times New Roman" w:cs="Times New Roman"/>
          <w:color w:val="auto"/>
          <w:sz w:val="28"/>
          <w:szCs w:val="28"/>
          <w:u w:val="single"/>
        </w:rPr>
        <w:t>рф</w:t>
      </w:r>
      <w:r w:rsidR="00EC22B0">
        <w:t xml:space="preserve"> </w:t>
      </w:r>
      <w:r w:rsidR="00EC22B0"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7C66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hAnsi="Times New Roman" w:cs="Times New Roman"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077C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7C66">
        <w:rPr>
          <w:rFonts w:ascii="Times New Roman" w:hAnsi="Times New Roman" w:cs="Times New Roman"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077C66">
        <w:rPr>
          <w:rFonts w:ascii="Times New Roman" w:hAnsi="Times New Roman" w:cs="Times New Roman"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lastRenderedPageBreak/>
        <w:t>Процедура аукциона считается завер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шенной с момента подписания Продавцом протокола об итогах аукциона.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>- лицо, признанное единственным участником аукциона, отказалось от заключения договора купли-продажи;</w:t>
      </w:r>
    </w:p>
    <w:p w:rsidR="00AE50B0" w:rsidRPr="00077C66" w:rsidRDefault="00AE50B0" w:rsidP="00AE50B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начальной цене имущества. </w:t>
      </w:r>
      <w:r w:rsidRPr="00077C66">
        <w:rPr>
          <w:rFonts w:ascii="Times New Roman" w:hAnsi="Times New Roman" w:cs="Times New Roman"/>
          <w:sz w:val="26"/>
          <w:szCs w:val="26"/>
        </w:rPr>
        <w:tab/>
        <w:t>Решение о признан</w:t>
      </w:r>
      <w:proofErr w:type="gramStart"/>
      <w:r w:rsidRPr="00077C66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077C66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протоколом.</w:t>
      </w:r>
    </w:p>
    <w:p w:rsidR="00AE50B0" w:rsidRPr="00077C66" w:rsidRDefault="00AE50B0" w:rsidP="00AE50B0">
      <w:pPr>
        <w:pStyle w:val="Textbody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7C66">
        <w:rPr>
          <w:rFonts w:ascii="Times New Roman" w:hAnsi="Times New Roman" w:cs="Times New Roman"/>
          <w:b w:val="0"/>
          <w:sz w:val="26"/>
          <w:szCs w:val="26"/>
        </w:rPr>
        <w:tab/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E50B0" w:rsidRPr="00077C66" w:rsidRDefault="00AE50B0" w:rsidP="00AE50B0">
      <w:pPr>
        <w:pStyle w:val="Textbody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7C66">
        <w:rPr>
          <w:rFonts w:ascii="Times New Roman" w:hAnsi="Times New Roman" w:cs="Times New Roman"/>
          <w:b w:val="0"/>
          <w:sz w:val="26"/>
          <w:szCs w:val="26"/>
        </w:rPr>
        <w:tab/>
        <w:t>- наименование имущества и иные позволяющие его индивидуализировать сведения;</w:t>
      </w:r>
    </w:p>
    <w:p w:rsidR="00AE50B0" w:rsidRPr="00077C66" w:rsidRDefault="00AE50B0" w:rsidP="00AE50B0">
      <w:pPr>
        <w:pStyle w:val="Textbody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7C66">
        <w:rPr>
          <w:rFonts w:ascii="Times New Roman" w:hAnsi="Times New Roman" w:cs="Times New Roman"/>
          <w:b w:val="0"/>
          <w:sz w:val="26"/>
          <w:szCs w:val="26"/>
        </w:rPr>
        <w:tab/>
        <w:t>- цена сделки;</w:t>
      </w:r>
    </w:p>
    <w:p w:rsidR="00AE50B0" w:rsidRPr="00077C66" w:rsidRDefault="00AE50B0" w:rsidP="00AE50B0">
      <w:pPr>
        <w:pStyle w:val="Textbody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7C66">
        <w:rPr>
          <w:rFonts w:ascii="Times New Roman" w:hAnsi="Times New Roman" w:cs="Times New Roman"/>
          <w:b w:val="0"/>
          <w:sz w:val="26"/>
          <w:szCs w:val="26"/>
        </w:rPr>
        <w:tab/>
        <w:t>-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E50B0" w:rsidRPr="00077C66" w:rsidRDefault="00AE50B0" w:rsidP="00AE50B0">
      <w:pPr>
        <w:pStyle w:val="Standard"/>
        <w:ind w:firstLine="53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7. Срок заключения договора купли-продажи.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Договор купли-продажи имущества, заключается между Продавцом и победителем </w:t>
      </w:r>
      <w:r w:rsidRPr="00077C66">
        <w:rPr>
          <w:rFonts w:ascii="Times New Roman" w:hAnsi="Times New Roman" w:cs="Times New Roman"/>
          <w:sz w:val="26"/>
          <w:szCs w:val="26"/>
        </w:rPr>
        <w:t xml:space="preserve">или лицом, признанным единственным участником аукциона,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 купли-продажи имущества заключается в форме электронного документа (проект договора купли-продажи приложение  к информационному сообщению).</w:t>
      </w:r>
    </w:p>
    <w:p w:rsidR="00AE50B0" w:rsidRPr="00077C66" w:rsidRDefault="00AE50B0" w:rsidP="00AE50B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hAnsi="Times New Roman" w:cs="Times New Roman"/>
          <w:sz w:val="26"/>
          <w:szCs w:val="26"/>
        </w:rPr>
        <w:tab/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AE50B0" w:rsidRPr="00077C66" w:rsidRDefault="00AE50B0" w:rsidP="00AE50B0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AE50B0" w:rsidRPr="00077C66" w:rsidRDefault="00AE50B0" w:rsidP="00AE50B0">
      <w:pPr>
        <w:pStyle w:val="Standard"/>
        <w:spacing w:after="1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8. Условия и сроки платежа, реквизиты счетов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для оплаты по договору купли-продажи.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Оплата приобретаемого на электронном аукционе имущества в соответствии с договором купли-продажи производится в течение 30 дней после дня заключения договора купли-продажи. Внесенный победителем или лицом, признанным единственным участником аукциона задаток засчитывается в счет оплаты приобретаемого имущества.</w:t>
      </w:r>
    </w:p>
    <w:p w:rsidR="00AE50B0" w:rsidRPr="00077C66" w:rsidRDefault="00AE50B0" w:rsidP="00AE50B0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Оплата производится путем безналичного перечисления средств Покупателем или лицом, признанным единственным участником аукциона 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на следующие реквизиты</w:t>
      </w: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AE50B0" w:rsidRPr="00077C66" w:rsidRDefault="00AE50B0" w:rsidP="00AE50B0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077C66">
        <w:rPr>
          <w:rFonts w:ascii="Times New Roman" w:hAnsi="Times New Roman" w:cs="Times New Roman"/>
          <w:b/>
          <w:bCs/>
          <w:sz w:val="26"/>
          <w:szCs w:val="26"/>
        </w:rPr>
        <w:t>Получатель: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Банковские реквизиты: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lastRenderedPageBreak/>
        <w:t xml:space="preserve">Администрация муниципального образования Старопольское сельское поселение 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л</w:t>
      </w:r>
      <w:proofErr w:type="gramEnd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/с № 04453202820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 xml:space="preserve">СЕВЕРО-ЗАПАДНОЕ ГУ БАНКА РОССИИ// УФК по Ленинградской области </w:t>
      </w:r>
      <w:proofErr w:type="spellStart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г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.С</w:t>
      </w:r>
      <w:proofErr w:type="gramEnd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анкт</w:t>
      </w:r>
      <w:proofErr w:type="spellEnd"/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-Петербург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БИК  044030098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Единый казначейский счет 40102810745370000098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Казначейский счет 03100643000000014500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>КБК  816 11402053100000410  - для дохода от продажи имущества</w:t>
      </w:r>
    </w:p>
    <w:p w:rsidR="00AE50B0" w:rsidRPr="00077C66" w:rsidRDefault="00AE50B0" w:rsidP="00AE50B0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 xml:space="preserve">         816  11406025050000430 - для дохода от продажи земельного участка</w:t>
      </w:r>
    </w:p>
    <w:p w:rsidR="00AE50B0" w:rsidRPr="00077C66" w:rsidRDefault="00AE50B0" w:rsidP="00AE50B0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9. Ограничения участия отдельных категорий физических лиц</w:t>
      </w:r>
    </w:p>
    <w:p w:rsidR="00AE50B0" w:rsidRPr="00077C66" w:rsidRDefault="00AE50B0" w:rsidP="00AE50B0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 юридических лиц в приватизации муниципального имущества</w:t>
      </w:r>
    </w:p>
    <w:p w:rsidR="00AE50B0" w:rsidRPr="00077C66" w:rsidRDefault="00AE50B0" w:rsidP="00AE50B0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43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25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Федерального закона  от 21.12.2001 N 178-ФЗ "О приватизации государственного и муниципального имущества";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4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перечень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бенефициарных</w:t>
      </w:r>
      <w:proofErr w:type="spell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Федерации;</w:t>
      </w:r>
    </w:p>
    <w:p w:rsidR="00AE50B0" w:rsidRPr="00077C66" w:rsidRDefault="00AE50B0" w:rsidP="00AE50B0">
      <w:pPr>
        <w:pStyle w:val="Standard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Понятие "контролирующее лицо" используется в том же значении, что и в </w:t>
      </w:r>
      <w:hyperlink r:id="rId45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 5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бенефициарный</w:t>
      </w:r>
      <w:proofErr w:type="spell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владелец" используются в значениях, указанных в </w:t>
      </w:r>
      <w:hyperlink r:id="rId46" w:history="1">
        <w:r w:rsidRPr="00077C6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 3</w:t>
        </w:r>
      </w:hyperlink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AE50B0" w:rsidRPr="00077C66" w:rsidRDefault="00AE50B0" w:rsidP="00AE50B0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AE50B0" w:rsidRPr="00077C66" w:rsidRDefault="00AE50B0" w:rsidP="00AE50B0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N 178-ФЗ "О приватизации государственного и муниципального имущества".</w:t>
      </w:r>
    </w:p>
    <w:p w:rsidR="00AE50B0" w:rsidRPr="00077C66" w:rsidRDefault="00AE50B0" w:rsidP="00AE50B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</w:t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:rsidR="00AE50B0" w:rsidRPr="00077C66" w:rsidRDefault="00AE50B0" w:rsidP="00AE50B0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10. Сведения обо всех предыдущих торгах по продаже такого имущества, объявленных в течение года, предшествующего его продаже,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 об итогах торгов по продаже такого имущества</w:t>
      </w:r>
    </w:p>
    <w:p w:rsidR="00AE50B0" w:rsidRPr="00077C66" w:rsidRDefault="00AE50B0" w:rsidP="00AE50B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proofErr w:type="gramStart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>Открытый</w:t>
      </w:r>
      <w:proofErr w:type="gramEnd"/>
      <w:r w:rsidRPr="00077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аукционы в электронной форме по продаже муниципального имущества муниципального образования  Старопольское сельское поселение ранее не проводился.</w:t>
      </w:r>
    </w:p>
    <w:p w:rsidR="00AE50B0" w:rsidRPr="00077C66" w:rsidRDefault="00AE50B0" w:rsidP="00AE50B0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E50B0" w:rsidRPr="00077C66" w:rsidRDefault="00AE50B0" w:rsidP="00AE50B0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00808" w:rsidRPr="00077C66" w:rsidRDefault="00900808" w:rsidP="00AE50B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sectPr w:rsidR="00900808" w:rsidRPr="00077C66">
      <w:pgSz w:w="11906" w:h="16838"/>
      <w:pgMar w:top="1134" w:right="46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87" w:rsidRDefault="006D7587">
      <w:r>
        <w:separator/>
      </w:r>
    </w:p>
  </w:endnote>
  <w:endnote w:type="continuationSeparator" w:id="0">
    <w:p w:rsidR="006D7587" w:rsidRDefault="006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87" w:rsidRDefault="006D7587">
      <w:r>
        <w:separator/>
      </w:r>
    </w:p>
  </w:footnote>
  <w:footnote w:type="continuationSeparator" w:id="0">
    <w:p w:rsidR="006D7587" w:rsidRDefault="006D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F21E2"/>
    <w:multiLevelType w:val="multilevel"/>
    <w:tmpl w:val="3C54B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2"/>
        <w:em w:val="none"/>
        <w:lang w:val="ru-RU" w:eastAsia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42A878AB"/>
    <w:multiLevelType w:val="multilevel"/>
    <w:tmpl w:val="FEF0C4B4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7E85"/>
    <w:rsid w:val="00077C66"/>
    <w:rsid w:val="000B03C4"/>
    <w:rsid w:val="001B720C"/>
    <w:rsid w:val="001C2B33"/>
    <w:rsid w:val="001F6020"/>
    <w:rsid w:val="001F7284"/>
    <w:rsid w:val="00265E4D"/>
    <w:rsid w:val="003465F4"/>
    <w:rsid w:val="0038646D"/>
    <w:rsid w:val="00437E85"/>
    <w:rsid w:val="00563402"/>
    <w:rsid w:val="006D7587"/>
    <w:rsid w:val="006E6351"/>
    <w:rsid w:val="0074194E"/>
    <w:rsid w:val="007F5B05"/>
    <w:rsid w:val="00900808"/>
    <w:rsid w:val="009A6203"/>
    <w:rsid w:val="00A052F2"/>
    <w:rsid w:val="00A36E6E"/>
    <w:rsid w:val="00AB4A44"/>
    <w:rsid w:val="00AD3B37"/>
    <w:rsid w:val="00AE50B0"/>
    <w:rsid w:val="00B1226A"/>
    <w:rsid w:val="00BC3FE5"/>
    <w:rsid w:val="00BE3233"/>
    <w:rsid w:val="00C748BB"/>
    <w:rsid w:val="00DA1F11"/>
    <w:rsid w:val="00EC22B0"/>
    <w:rsid w:val="00F72432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keepNext/>
    </w:pPr>
    <w:rPr>
      <w:b/>
      <w:sz w:val="32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BC3FE5"/>
    <w:rPr>
      <w:rFonts w:eastAsia="Times New Roman"/>
      <w:b/>
      <w:sz w:val="24"/>
      <w:szCs w:val="20"/>
      <w:u w:val="non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keepNext/>
    </w:pPr>
    <w:rPr>
      <w:b/>
      <w:sz w:val="32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BC3FE5"/>
    <w:rPr>
      <w:rFonts w:eastAsia="Times New Roman"/>
      <w:b/>
      <w:sz w:val="24"/>
      <w:szCs w:val="20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www.slanmo.ru/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hyperlink" Target="http://www.slanmo.ru/" TargetMode="External"/><Relationship Id="rId21" Type="http://schemas.openxmlformats.org/officeDocument/2006/relationships/hyperlink" Target="http://www.slanmo.ru/" TargetMode="External"/><Relationship Id="rId34" Type="http://schemas.openxmlformats.org/officeDocument/2006/relationships/hyperlink" Target="http://utp.sberbank-ast.ru/" TargetMode="External"/><Relationship Id="rId42" Type="http://schemas.openxmlformats.org/officeDocument/2006/relationships/hyperlink" Target="http://www.slanm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slanmo.ru/" TargetMode="External"/><Relationship Id="rId29" Type="http://schemas.openxmlformats.org/officeDocument/2006/relationships/hyperlink" Target="http://www.slanm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Notice/652/Instructions" TargetMode="External"/><Relationship Id="rId24" Type="http://schemas.openxmlformats.org/officeDocument/2006/relationships/hyperlink" Target="http://www.slanmo.ru/" TargetMode="External"/><Relationship Id="rId32" Type="http://schemas.openxmlformats.org/officeDocument/2006/relationships/hyperlink" Target="http://www.slanmo.ru/" TargetMode="External"/><Relationship Id="rId37" Type="http://schemas.openxmlformats.org/officeDocument/2006/relationships/hyperlink" Target="http://www.slanmo.ru/" TargetMode="External"/><Relationship Id="rId40" Type="http://schemas.openxmlformats.org/officeDocument/2006/relationships/hyperlink" Target="http://www.slanmo.ru/" TargetMode="External"/><Relationship Id="rId45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.slanmo.ru/" TargetMode="External"/><Relationship Id="rId28" Type="http://schemas.openxmlformats.org/officeDocument/2006/relationships/hyperlink" Target="http://www.slanmo.ru/" TargetMode="External"/><Relationship Id="rId36" Type="http://schemas.openxmlformats.org/officeDocument/2006/relationships/hyperlink" Target="http://www.slanmo.ru/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www.slanmo.ru/" TargetMode="External"/><Relationship Id="rId31" Type="http://schemas.openxmlformats.org/officeDocument/2006/relationships/hyperlink" Target="http://www.slanmo.ru/" TargetMode="External"/><Relationship Id="rId44" Type="http://schemas.openxmlformats.org/officeDocument/2006/relationships/hyperlink" Target="consultantplus://offline/ref=03B302142D385E7B38BE35B156A01C1B4D720F7B0FA65653AEE51E0DDDDE3BFB4841805FBEBC5B80AA5B9587E8A06C80AF7E69d97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hyperlink" Target="http://www.slanmo.ru/" TargetMode="External"/><Relationship Id="rId27" Type="http://schemas.openxmlformats.org/officeDocument/2006/relationships/hyperlink" Target="http://www.slanmo.ru/" TargetMode="External"/><Relationship Id="rId30" Type="http://schemas.openxmlformats.org/officeDocument/2006/relationships/hyperlink" Target="http://www.slanmo.ru/" TargetMode="External"/><Relationship Id="rId35" Type="http://schemas.openxmlformats.org/officeDocument/2006/relationships/hyperlink" Target="http://www.torgi.gov.ru/" TargetMode="External"/><Relationship Id="rId43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utp.sberbank-as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slanmo.ru/" TargetMode="External"/><Relationship Id="rId25" Type="http://schemas.openxmlformats.org/officeDocument/2006/relationships/hyperlink" Target="consultantplus://offline/ref=A10F5D937D850D81206C84D1299789FB165035802CFCC36DD343B7EAA5B15203F1A2275EC6233CD8L2b7L" TargetMode="External"/><Relationship Id="rId33" Type="http://schemas.openxmlformats.org/officeDocument/2006/relationships/hyperlink" Target="http://www.slanmo.ru/" TargetMode="External"/><Relationship Id="rId38" Type="http://schemas.openxmlformats.org/officeDocument/2006/relationships/hyperlink" Target="http://www.slanmo.ru/" TargetMode="External"/><Relationship Id="rId46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20" Type="http://schemas.openxmlformats.org/officeDocument/2006/relationships/hyperlink" Target="http://www.slanmo.ru/" TargetMode="External"/><Relationship Id="rId41" Type="http://schemas.openxmlformats.org/officeDocument/2006/relationships/hyperlink" Target="http://www.slan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27.08.2012 N 860(ред. от 22.09.2022)"Об организации и проведении продажи государственного или муниципального имущества в электронной форме"(вместе с "Положением об организации и проведении продажи государственного или мун</vt:lpstr>
    </vt:vector>
  </TitlesOfParts>
  <Company/>
  <LinksUpToDate>false</LinksUpToDate>
  <CharactersWithSpaces>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27.08.2012 N 860(ред. от 22.09.2022)"Об организации и проведении продажи государственного или муниципального имущества в электронной форме"(вместе с "Положением об организации и проведении продажи государственного или муниципального имущества в электронной форме")</dc:title>
  <dc:creator>Пользователь</dc:creator>
  <cp:lastModifiedBy>Пользователь</cp:lastModifiedBy>
  <cp:revision>11</cp:revision>
  <cp:lastPrinted>2024-07-29T09:52:00Z</cp:lastPrinted>
  <dcterms:created xsi:type="dcterms:W3CDTF">2024-07-29T07:21:00Z</dcterms:created>
  <dcterms:modified xsi:type="dcterms:W3CDTF">2024-07-29T13:25:00Z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