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E1" w:rsidRDefault="00377CE1" w:rsidP="00377CE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sz w:val="24"/>
          <w:szCs w:val="24"/>
        </w:rPr>
      </w:pPr>
    </w:p>
    <w:p w:rsidR="00377CE1" w:rsidRPr="00377CE1" w:rsidRDefault="00377CE1" w:rsidP="00377CE1">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377CE1">
        <w:rPr>
          <w:rFonts w:ascii="Times New Roman" w:hAnsi="Times New Roman" w:cs="Times New Roman"/>
          <w:b/>
          <w:bCs/>
          <w:color w:val="000000"/>
          <w:sz w:val="28"/>
          <w:szCs w:val="28"/>
        </w:rPr>
        <w:t>Итоги горячей линии Отделения ПФР</w:t>
      </w:r>
      <w:r>
        <w:rPr>
          <w:rFonts w:ascii="Times New Roman" w:hAnsi="Times New Roman" w:cs="Times New Roman"/>
          <w:b/>
          <w:bCs/>
          <w:color w:val="000000"/>
          <w:sz w:val="28"/>
          <w:szCs w:val="28"/>
        </w:rPr>
        <w:t>.</w:t>
      </w:r>
    </w:p>
    <w:p w:rsidR="00377CE1" w:rsidRPr="00377CE1" w:rsidRDefault="00377CE1" w:rsidP="00377CE1">
      <w:pPr>
        <w:autoSpaceDE w:val="0"/>
        <w:autoSpaceDN w:val="0"/>
        <w:adjustRightInd w:val="0"/>
        <w:spacing w:after="0" w:line="240" w:lineRule="auto"/>
        <w:rPr>
          <w:rFonts w:ascii="Times New Roman" w:hAnsi="Times New Roman" w:cs="Times New Roman"/>
          <w:b/>
          <w:bCs/>
          <w:color w:val="000000"/>
          <w:sz w:val="48"/>
          <w:szCs w:val="48"/>
        </w:rPr>
      </w:pPr>
    </w:p>
    <w:p w:rsidR="00377CE1" w:rsidRPr="00377CE1" w:rsidRDefault="00377CE1" w:rsidP="00377CE1">
      <w:pPr>
        <w:autoSpaceDE w:val="0"/>
        <w:autoSpaceDN w:val="0"/>
        <w:adjustRightInd w:val="0"/>
        <w:spacing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xml:space="preserve">В Отделении Пенсионного фонда по Санкт-Петербургу и Ленинградской области совместно с редакцией газеты «Вечерний Санкт-Петербург» в сентябре состоялась </w:t>
      </w:r>
      <w:r>
        <w:rPr>
          <w:rFonts w:ascii="Times New Roman" w:hAnsi="Times New Roman" w:cs="Times New Roman"/>
          <w:color w:val="000000"/>
          <w:sz w:val="24"/>
          <w:szCs w:val="24"/>
        </w:rPr>
        <w:t>«Г</w:t>
      </w:r>
      <w:r w:rsidRPr="00377CE1">
        <w:rPr>
          <w:rFonts w:ascii="Times New Roman" w:hAnsi="Times New Roman" w:cs="Times New Roman"/>
          <w:color w:val="000000"/>
          <w:sz w:val="24"/>
          <w:szCs w:val="24"/>
        </w:rPr>
        <w:t>орячая линия</w:t>
      </w:r>
      <w:r>
        <w:rPr>
          <w:rFonts w:ascii="Times New Roman" w:hAnsi="Times New Roman" w:cs="Times New Roman"/>
          <w:color w:val="000000"/>
          <w:sz w:val="24"/>
          <w:szCs w:val="24"/>
        </w:rPr>
        <w:t>»</w:t>
      </w:r>
      <w:r w:rsidRPr="00377CE1">
        <w:rPr>
          <w:rFonts w:ascii="Times New Roman" w:hAnsi="Times New Roman" w:cs="Times New Roman"/>
          <w:color w:val="000000"/>
          <w:sz w:val="24"/>
          <w:szCs w:val="24"/>
        </w:rPr>
        <w:t xml:space="preserve">. На вопросы граждан, отвечали управляющий </w:t>
      </w:r>
      <w:r>
        <w:rPr>
          <w:rFonts w:ascii="Times New Roman" w:hAnsi="Times New Roman" w:cs="Times New Roman"/>
          <w:color w:val="000000"/>
          <w:sz w:val="24"/>
          <w:szCs w:val="24"/>
        </w:rPr>
        <w:t>О</w:t>
      </w:r>
      <w:r w:rsidRPr="00377CE1">
        <w:rPr>
          <w:rFonts w:ascii="Times New Roman" w:hAnsi="Times New Roman" w:cs="Times New Roman"/>
          <w:color w:val="000000"/>
          <w:sz w:val="24"/>
          <w:szCs w:val="24"/>
        </w:rPr>
        <w:t xml:space="preserve">тделением Зинаида Вячеславовна </w:t>
      </w:r>
      <w:proofErr w:type="spellStart"/>
      <w:r w:rsidRPr="00377CE1">
        <w:rPr>
          <w:rFonts w:ascii="Times New Roman" w:hAnsi="Times New Roman" w:cs="Times New Roman"/>
          <w:color w:val="000000"/>
          <w:sz w:val="24"/>
          <w:szCs w:val="24"/>
        </w:rPr>
        <w:t>Бахчеванова</w:t>
      </w:r>
      <w:proofErr w:type="spellEnd"/>
      <w:r w:rsidRPr="00377CE1">
        <w:rPr>
          <w:rFonts w:ascii="Times New Roman" w:hAnsi="Times New Roman" w:cs="Times New Roman"/>
          <w:color w:val="000000"/>
          <w:sz w:val="24"/>
          <w:szCs w:val="24"/>
        </w:rPr>
        <w:t xml:space="preserve"> и ее заместитель Борисова Анна Васильевна.</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Предлагаем вашему вниманию некоторые вопросы и ответы на них.</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b/>
          <w:bCs/>
          <w:iCs/>
          <w:color w:val="000000"/>
          <w:sz w:val="24"/>
          <w:szCs w:val="24"/>
        </w:rPr>
      </w:pPr>
      <w:r w:rsidRPr="00377CE1">
        <w:rPr>
          <w:rFonts w:ascii="Times New Roman" w:hAnsi="Times New Roman" w:cs="Times New Roman"/>
          <w:b/>
          <w:bCs/>
          <w:i/>
          <w:iCs/>
          <w:color w:val="000000"/>
          <w:sz w:val="24"/>
          <w:szCs w:val="24"/>
        </w:rPr>
        <w:t xml:space="preserve">- </w:t>
      </w:r>
      <w:r w:rsidRPr="00377CE1">
        <w:rPr>
          <w:rFonts w:ascii="Times New Roman" w:hAnsi="Times New Roman" w:cs="Times New Roman"/>
          <w:b/>
          <w:bCs/>
          <w:iCs/>
          <w:color w:val="000000"/>
          <w:sz w:val="24"/>
          <w:szCs w:val="24"/>
        </w:rPr>
        <w:t>Как получить разъяснения по размеру моей пенсии? Интернетом не пользуюсь. Когда-то звонил по телефону «горячей линии», но сотрудница отказалась поднимать мое пенсионное дело.</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Это вопрос, касающийся персональных данных, и получить ответ на него можно получить либо в клиентских службах районных управлений ПФР или же с помощью «Личного кабинета гражданина» на сайте Пенсионного фонда.</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xml:space="preserve">Что же касается телефонов </w:t>
      </w:r>
      <w:r>
        <w:rPr>
          <w:rFonts w:ascii="Times New Roman" w:hAnsi="Times New Roman" w:cs="Times New Roman"/>
          <w:color w:val="000000"/>
          <w:sz w:val="24"/>
          <w:szCs w:val="24"/>
        </w:rPr>
        <w:t>«</w:t>
      </w:r>
      <w:r w:rsidRPr="00377CE1">
        <w:rPr>
          <w:rFonts w:ascii="Times New Roman" w:hAnsi="Times New Roman" w:cs="Times New Roman"/>
          <w:color w:val="000000"/>
          <w:sz w:val="24"/>
          <w:szCs w:val="24"/>
        </w:rPr>
        <w:t>горячей линии</w:t>
      </w:r>
      <w:r>
        <w:rPr>
          <w:rFonts w:ascii="Times New Roman" w:hAnsi="Times New Roman" w:cs="Times New Roman"/>
          <w:color w:val="000000"/>
          <w:sz w:val="24"/>
          <w:szCs w:val="24"/>
        </w:rPr>
        <w:t>»</w:t>
      </w:r>
      <w:r w:rsidRPr="00377CE1">
        <w:rPr>
          <w:rFonts w:ascii="Times New Roman" w:hAnsi="Times New Roman" w:cs="Times New Roman"/>
          <w:color w:val="000000"/>
          <w:sz w:val="24"/>
          <w:szCs w:val="24"/>
        </w:rPr>
        <w:t>, то теперь получить ответы на вопросы, касающиеся персональных данных можно – но при одном условии. У вас должно быть «кодовое слово». Чтобы вам его дали – пенсионеру (или другому получателю социальных выплат, осуществляемых через ПФР), нужно обратиться в клиентскую службу ПФР по месту жительства и заполнить заявление о согласии на предоставление ПФР информации о пенсионном (социальном) обеспечении с помощью телефона.</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xml:space="preserve">Получаете «кодовое слово» - и можете звонить по телефонам </w:t>
      </w:r>
      <w:r>
        <w:rPr>
          <w:rFonts w:ascii="Times New Roman" w:hAnsi="Times New Roman" w:cs="Times New Roman"/>
          <w:color w:val="000000"/>
          <w:sz w:val="24"/>
          <w:szCs w:val="24"/>
        </w:rPr>
        <w:t>«</w:t>
      </w:r>
      <w:r w:rsidRPr="00377CE1">
        <w:rPr>
          <w:rFonts w:ascii="Times New Roman" w:hAnsi="Times New Roman" w:cs="Times New Roman"/>
          <w:color w:val="000000"/>
          <w:sz w:val="24"/>
          <w:szCs w:val="24"/>
        </w:rPr>
        <w:t>горячей линии</w:t>
      </w:r>
      <w:r>
        <w:rPr>
          <w:rFonts w:ascii="Times New Roman" w:hAnsi="Times New Roman" w:cs="Times New Roman"/>
          <w:color w:val="000000"/>
          <w:sz w:val="24"/>
          <w:szCs w:val="24"/>
        </w:rPr>
        <w:t>»</w:t>
      </w:r>
      <w:r w:rsidRPr="00377CE1">
        <w:rPr>
          <w:rFonts w:ascii="Times New Roman" w:hAnsi="Times New Roman" w:cs="Times New Roman"/>
          <w:color w:val="000000"/>
          <w:sz w:val="24"/>
          <w:szCs w:val="24"/>
        </w:rPr>
        <w:t xml:space="preserve"> отделения, районного подразделения ПФР. Называете ФИО, данные паспорта и «кодовое слово». И тогда специалист ответит на вопросы, касающиеся лично ваших персональных пенсионных выплат.</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b/>
          <w:bCs/>
          <w:iCs/>
          <w:color w:val="000000"/>
          <w:sz w:val="24"/>
          <w:szCs w:val="24"/>
        </w:rPr>
      </w:pPr>
      <w:r w:rsidRPr="00377CE1">
        <w:rPr>
          <w:rFonts w:ascii="Times New Roman" w:hAnsi="Times New Roman" w:cs="Times New Roman"/>
          <w:b/>
          <w:iCs/>
          <w:color w:val="000000"/>
          <w:sz w:val="24"/>
          <w:szCs w:val="24"/>
        </w:rPr>
        <w:t xml:space="preserve">- </w:t>
      </w:r>
      <w:r w:rsidRPr="00377CE1">
        <w:rPr>
          <w:rFonts w:ascii="Times New Roman" w:hAnsi="Times New Roman" w:cs="Times New Roman"/>
          <w:b/>
          <w:bCs/>
          <w:iCs/>
          <w:color w:val="000000"/>
          <w:sz w:val="24"/>
          <w:szCs w:val="24"/>
        </w:rPr>
        <w:t xml:space="preserve">Моя родственница решила переехать на постоянное место жительства в Республику Беларусь. Так как она является получательницей пенсии, подскажите, как будут обстоять дела с выплатой? Какие действия ей нужно предпринять? Ей 82 года, пенсия трудовая. </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Вопрос предоставления пенсии россиянам и белорусам, решившим сменить место жительства, регламентируются специальным договором, поэтому никаких проблем здесь быть не может.</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Если гражданин получал пенсию в России, то, покинув страну, он будет иметь возможность восстановить выплату российской пенсии, проживая в другом государстве. При этом отсутствие или наличие российского гражданства значения не имеет.</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xml:space="preserve">Если у вашей родственницы сохранится регистрация по прежнему месту жительства в России (проще говоря, она не будет выписываться из квартиры), то для возобновления выплаты пенсии ей необходимо подать заявление о назначении пенсии в районное Управление ПФР   по месту ее регистрации. Если у нее не будет подтвержденного регистрацией места жительства (места пребывания) на территории России, то ей надо подать заявление о </w:t>
      </w:r>
      <w:r w:rsidRPr="00377CE1">
        <w:rPr>
          <w:rFonts w:ascii="Times New Roman" w:hAnsi="Times New Roman" w:cs="Times New Roman"/>
          <w:color w:val="000000"/>
          <w:sz w:val="24"/>
          <w:szCs w:val="24"/>
        </w:rPr>
        <w:lastRenderedPageBreak/>
        <w:t>назначении пенсии по почте непосредственно в ПФР:119991, Москва, ул. Шаболовка, д. 4, ГСП-1.</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Если она решит получить в Беларуси вид на жительство и регистраци</w:t>
      </w:r>
      <w:r>
        <w:rPr>
          <w:rFonts w:ascii="Times New Roman" w:hAnsi="Times New Roman" w:cs="Times New Roman"/>
          <w:color w:val="000000"/>
          <w:sz w:val="24"/>
          <w:szCs w:val="24"/>
        </w:rPr>
        <w:t>ю</w:t>
      </w:r>
      <w:r w:rsidRPr="00377CE1">
        <w:rPr>
          <w:rFonts w:ascii="Times New Roman" w:hAnsi="Times New Roman" w:cs="Times New Roman"/>
          <w:color w:val="000000"/>
          <w:sz w:val="24"/>
          <w:szCs w:val="24"/>
        </w:rPr>
        <w:t xml:space="preserve"> по месту жительства, то после этого ей необходимо обратиться в </w:t>
      </w:r>
      <w:r>
        <w:rPr>
          <w:rFonts w:ascii="Times New Roman" w:hAnsi="Times New Roman" w:cs="Times New Roman"/>
          <w:color w:val="000000"/>
          <w:sz w:val="24"/>
          <w:szCs w:val="24"/>
        </w:rPr>
        <w:t>У</w:t>
      </w:r>
      <w:r w:rsidRPr="00377CE1">
        <w:rPr>
          <w:rFonts w:ascii="Times New Roman" w:hAnsi="Times New Roman" w:cs="Times New Roman"/>
          <w:color w:val="000000"/>
          <w:sz w:val="24"/>
          <w:szCs w:val="24"/>
        </w:rPr>
        <w:t>правление по труду, занятости и социальной защите по месту жительства с заявлением и документами.</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Российская пенсия в Беларуси выплачивается через банковские учреждения ежеквартально - в последнем месяце квартала в белорусских рублях. Расходы, связанные с перечислением денежных средств, доставкой и выплатой пенсий, несут компетентные органы России и Беларуси. Получатели пенсии таких расходов не несут.</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Обращаем внимание на необходимость предоставления документа,  подтверждающего факт нахождения гражданина в живых по истечении 12 месяцев с месяца подачи заявления о выезде за пределы территории РФ или с месяца последнего составления этого документа. Также можно по истечении этого срока лично явиться в ПФР или его подразделения, дипломатическое представительство или консульское учреждение России, чтобы составить акт о личной явке для продолжения выплаты. Если этого не сделать, выплата пенсии будет прекращена.</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b/>
          <w:bCs/>
          <w:iCs/>
          <w:color w:val="000000"/>
          <w:sz w:val="24"/>
          <w:szCs w:val="24"/>
        </w:rPr>
      </w:pPr>
      <w:r w:rsidRPr="00377CE1">
        <w:rPr>
          <w:rFonts w:ascii="Times New Roman" w:hAnsi="Times New Roman" w:cs="Times New Roman"/>
          <w:b/>
          <w:bCs/>
          <w:i/>
          <w:iCs/>
          <w:color w:val="000000"/>
          <w:sz w:val="24"/>
          <w:szCs w:val="24"/>
        </w:rPr>
        <w:t xml:space="preserve">- </w:t>
      </w:r>
      <w:r w:rsidRPr="00377CE1">
        <w:rPr>
          <w:rFonts w:ascii="Times New Roman" w:hAnsi="Times New Roman" w:cs="Times New Roman"/>
          <w:b/>
          <w:bCs/>
          <w:iCs/>
          <w:color w:val="000000"/>
          <w:sz w:val="24"/>
          <w:szCs w:val="24"/>
        </w:rPr>
        <w:t xml:space="preserve">Я военный пенсионер, получаю пенсию по выслуге лет, сейчас устроился на работу по гражданской специальности, получаю «белую» заработную плату, работодатель делает за меня отчисления, а буду ли я иметь право на пенсию? </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Да, будете.</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Действительно, граждане, выходящие на пенсию по линии силового ведомства, еще полны сил и энергии и нередко продолжают работать на «гражданке». Соответственно, такие люди становятся участниками системы обязательного пенсионного страхования (ОПС), а значит, могут рассчитывать на получение второй пенсии. Так как отчисления страхователей фиксируются в системе индивидуального персонифицированного учета по индивидуальному номеру лицевого счета, то для установления второй пенсии необходимо зарегистрироваться в системе ОПС. То есть получить СНИЛС.</w:t>
      </w:r>
    </w:p>
    <w:p w:rsidR="00377CE1" w:rsidRPr="00377CE1" w:rsidRDefault="00377CE1" w:rsidP="00377CE1">
      <w:pPr>
        <w:autoSpaceDE w:val="0"/>
        <w:autoSpaceDN w:val="0"/>
        <w:adjustRightInd w:val="0"/>
        <w:spacing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Условиями получения второй пенсии для военных пенсионеров являются:</w:t>
      </w:r>
    </w:p>
    <w:p w:rsidR="00377CE1" w:rsidRPr="00377CE1" w:rsidRDefault="00377CE1" w:rsidP="00377CE1">
      <w:pPr>
        <w:autoSpaceDE w:val="0"/>
        <w:autoSpaceDN w:val="0"/>
        <w:adjustRightInd w:val="0"/>
        <w:spacing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достижение пенсионного возраста (60 лет для женщин, 65 лет для мужчин);</w:t>
      </w:r>
    </w:p>
    <w:p w:rsidR="00377CE1" w:rsidRPr="00377CE1" w:rsidRDefault="00377CE1" w:rsidP="00377CE1">
      <w:pPr>
        <w:autoSpaceDE w:val="0"/>
        <w:autoSpaceDN w:val="0"/>
        <w:adjustRightInd w:val="0"/>
        <w:spacing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наличие достаточной продолжительности страхового стажа (10 лет в 2019 году);</w:t>
      </w:r>
    </w:p>
    <w:p w:rsidR="00377CE1" w:rsidRPr="00377CE1" w:rsidRDefault="00377CE1" w:rsidP="00377CE1">
      <w:pPr>
        <w:autoSpaceDE w:val="0"/>
        <w:autoSpaceDN w:val="0"/>
        <w:adjustRightInd w:val="0"/>
        <w:spacing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наличие минимальной суммы пенсионных баллов (16,2 на 2019 год).</w:t>
      </w:r>
    </w:p>
    <w:p w:rsidR="00377CE1" w:rsidRPr="00377CE1" w:rsidRDefault="00377CE1" w:rsidP="00377CE1">
      <w:pPr>
        <w:autoSpaceDE w:val="0"/>
        <w:autoSpaceDN w:val="0"/>
        <w:adjustRightInd w:val="0"/>
        <w:spacing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Существенным отличием расчета страхового пенсионного обеспечения для бывших военных является отсутствие фиксированной выплаты (на данный момент это 5 334 руб.).</w:t>
      </w:r>
    </w:p>
    <w:p w:rsidR="00377CE1" w:rsidRPr="00377CE1" w:rsidRDefault="00377CE1" w:rsidP="00377CE1">
      <w:pPr>
        <w:autoSpaceDE w:val="0"/>
        <w:autoSpaceDN w:val="0"/>
        <w:adjustRightInd w:val="0"/>
        <w:spacing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Обращение за второй пенсией носит заявительный характер, а значит должно быть оформлено в письменном виде.</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b/>
          <w:bCs/>
          <w:iCs/>
          <w:color w:val="000000"/>
          <w:sz w:val="24"/>
          <w:szCs w:val="24"/>
        </w:rPr>
      </w:pPr>
      <w:r w:rsidRPr="00377CE1">
        <w:rPr>
          <w:rFonts w:ascii="Times New Roman" w:hAnsi="Times New Roman" w:cs="Times New Roman"/>
          <w:iCs/>
          <w:color w:val="000000"/>
          <w:sz w:val="24"/>
          <w:szCs w:val="24"/>
        </w:rPr>
        <w:t xml:space="preserve">- </w:t>
      </w:r>
      <w:r w:rsidRPr="00377CE1">
        <w:rPr>
          <w:rFonts w:ascii="Times New Roman" w:hAnsi="Times New Roman" w:cs="Times New Roman"/>
          <w:b/>
          <w:bCs/>
          <w:iCs/>
          <w:color w:val="000000"/>
          <w:sz w:val="24"/>
          <w:szCs w:val="24"/>
        </w:rPr>
        <w:t>Я уже на пенсии, но несколько лет еще дополнительно работала. Прекратила работать 9 сентября. Что нужно сделать, чтобы мою пенсию проиндексировали?</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Никаких действий предпринимать не нужно. Работодатели ежемесячно уведомляют Пенсионный фонд о прекращении работы пенсионеров. Вы начнете получать пенсию с учетом индексации спустя три месяца после увольнения, но эти три месяца будут вам компенсированы.</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b/>
          <w:bCs/>
          <w:iCs/>
          <w:color w:val="000000"/>
          <w:sz w:val="24"/>
          <w:szCs w:val="24"/>
        </w:rPr>
      </w:pPr>
      <w:r w:rsidRPr="00377CE1">
        <w:rPr>
          <w:rFonts w:ascii="Times New Roman" w:hAnsi="Times New Roman" w:cs="Times New Roman"/>
          <w:b/>
          <w:bCs/>
          <w:i/>
          <w:iCs/>
          <w:color w:val="000000"/>
          <w:sz w:val="24"/>
          <w:szCs w:val="24"/>
        </w:rPr>
        <w:lastRenderedPageBreak/>
        <w:t xml:space="preserve">- </w:t>
      </w:r>
      <w:r w:rsidRPr="00377CE1">
        <w:rPr>
          <w:rFonts w:ascii="Times New Roman" w:hAnsi="Times New Roman" w:cs="Times New Roman"/>
          <w:b/>
          <w:bCs/>
          <w:iCs/>
          <w:color w:val="000000"/>
          <w:sz w:val="24"/>
          <w:szCs w:val="24"/>
        </w:rPr>
        <w:t xml:space="preserve">Я родился в 1960 году и по старому закону должен был уйти на пенсию по старости в 2020 году. Однако из-за пенсионной реформы смогу это сделать в 2022 году. Но я работал всё время официально, в период с 2002 по 2004 годы работодатель перечислял за меня страховые взносы в ПФР, в том числе на финансирование накопительной части пенсии. Когда я смогу обратиться за ней? Придется ждать до 2022 года? </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Да, действительно, женщины 1957–1966 г.р. и мужчины 1953-1966 г.р., которые трудились в период 2001–2004 годов, имеют право на получение этой выплаты.</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Вступившие в силу с 1 января 2019 года изменения в пенсионном законодательстве не меняют правил назначения и выплаты пенсионных накоплений. Следовательно, вам не надо дожидаться наступления 2022 года, получить накопительную часть вы сможете уже в 60 лет. Это распространяется на все виды выплаты пенсионных накоплений, включая накопительную пенсию, срочную и единовременную выплаты. Как и раньше, пенсионные накопления назначаются при наличии минимально необходимых пенсионных баллов и стажа: в 2019 году это 16,2 балла и 10 лет соответственно.</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b/>
          <w:bCs/>
          <w:iCs/>
          <w:color w:val="000000"/>
          <w:sz w:val="24"/>
          <w:szCs w:val="24"/>
        </w:rPr>
      </w:pPr>
      <w:r w:rsidRPr="00377CE1">
        <w:rPr>
          <w:rFonts w:ascii="Times New Roman" w:hAnsi="Times New Roman" w:cs="Times New Roman"/>
          <w:iCs/>
          <w:color w:val="000000"/>
          <w:sz w:val="24"/>
          <w:szCs w:val="24"/>
        </w:rPr>
        <w:t xml:space="preserve">- </w:t>
      </w:r>
      <w:r w:rsidRPr="00377CE1">
        <w:rPr>
          <w:rFonts w:ascii="Times New Roman" w:hAnsi="Times New Roman" w:cs="Times New Roman"/>
          <w:b/>
          <w:bCs/>
          <w:iCs/>
          <w:color w:val="000000"/>
          <w:sz w:val="24"/>
          <w:szCs w:val="24"/>
        </w:rPr>
        <w:t>Получаю ежемесячную выплату из средств МСК (материнского капитала) уже 11 месяцев. Слышала, что по истечению года нужно написать новое заявление в ПФР, чтобы выплату продлили до полутора лет ребенку. Правда ли это?</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xml:space="preserve">- Да, по закону ежемесячная выплата выплачивается семье до достижения ребенком полутора лет. Важно знать, что выплата назначается сроком на один год, то есть по истечении этого срока необходимо подать новое заявление о назначении выплаты. В этом случае выплата будет назначена </w:t>
      </w:r>
      <w:proofErr w:type="gramStart"/>
      <w:r w:rsidRPr="00377CE1">
        <w:rPr>
          <w:rFonts w:ascii="Times New Roman" w:hAnsi="Times New Roman" w:cs="Times New Roman"/>
          <w:color w:val="000000"/>
          <w:sz w:val="24"/>
          <w:szCs w:val="24"/>
        </w:rPr>
        <w:t>с даты</w:t>
      </w:r>
      <w:r>
        <w:rPr>
          <w:rFonts w:ascii="Times New Roman" w:hAnsi="Times New Roman" w:cs="Times New Roman"/>
          <w:color w:val="000000"/>
          <w:sz w:val="24"/>
          <w:szCs w:val="24"/>
        </w:rPr>
        <w:t xml:space="preserve"> </w:t>
      </w:r>
      <w:r w:rsidRPr="00377CE1">
        <w:rPr>
          <w:rFonts w:ascii="Times New Roman" w:hAnsi="Times New Roman" w:cs="Times New Roman"/>
          <w:color w:val="000000"/>
          <w:sz w:val="24"/>
          <w:szCs w:val="24"/>
        </w:rPr>
        <w:t xml:space="preserve"> подачи</w:t>
      </w:r>
      <w:proofErr w:type="gramEnd"/>
      <w:r w:rsidRPr="00377CE1">
        <w:rPr>
          <w:rFonts w:ascii="Times New Roman" w:hAnsi="Times New Roman" w:cs="Times New Roman"/>
          <w:color w:val="000000"/>
          <w:sz w:val="24"/>
          <w:szCs w:val="24"/>
        </w:rPr>
        <w:t xml:space="preserve"> нового заявления.</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Прием заявлений о предоставлении ежемесячной выплаты из средств материнского капитала осуществляется территориальными органами ПФР, через МФЦ, либо в электронной форме через «Личный кабинет гражданина» на сайте ПФР. Однако в последнем случае необходимые документы должны быть представлены в орган ПФР в течение 5 рабочих дней со дня направления электронного заявления.</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b/>
          <w:bCs/>
          <w:iCs/>
          <w:color w:val="000000"/>
          <w:sz w:val="24"/>
          <w:szCs w:val="24"/>
        </w:rPr>
      </w:pPr>
      <w:r w:rsidRPr="00377CE1">
        <w:rPr>
          <w:rFonts w:ascii="Times New Roman" w:hAnsi="Times New Roman" w:cs="Times New Roman"/>
          <w:b/>
          <w:bCs/>
          <w:i/>
          <w:iCs/>
          <w:color w:val="000000"/>
          <w:sz w:val="24"/>
          <w:szCs w:val="24"/>
        </w:rPr>
        <w:t xml:space="preserve">- </w:t>
      </w:r>
      <w:r w:rsidRPr="00377CE1">
        <w:rPr>
          <w:rFonts w:ascii="Times New Roman" w:hAnsi="Times New Roman" w:cs="Times New Roman"/>
          <w:b/>
          <w:bCs/>
          <w:iCs/>
          <w:color w:val="000000"/>
          <w:sz w:val="24"/>
          <w:szCs w:val="24"/>
        </w:rPr>
        <w:t>Моя мама инвалид и имеет право на получение набора соц</w:t>
      </w:r>
      <w:proofErr w:type="gramStart"/>
      <w:r>
        <w:rPr>
          <w:rFonts w:ascii="Times New Roman" w:hAnsi="Times New Roman" w:cs="Times New Roman"/>
          <w:b/>
          <w:bCs/>
          <w:iCs/>
          <w:color w:val="000000"/>
          <w:sz w:val="24"/>
          <w:szCs w:val="24"/>
        </w:rPr>
        <w:t>.</w:t>
      </w:r>
      <w:r w:rsidRPr="00377CE1">
        <w:rPr>
          <w:rFonts w:ascii="Times New Roman" w:hAnsi="Times New Roman" w:cs="Times New Roman"/>
          <w:b/>
          <w:bCs/>
          <w:iCs/>
          <w:color w:val="000000"/>
          <w:sz w:val="24"/>
          <w:szCs w:val="24"/>
        </w:rPr>
        <w:t>у</w:t>
      </w:r>
      <w:proofErr w:type="gramEnd"/>
      <w:r w:rsidRPr="00377CE1">
        <w:rPr>
          <w:rFonts w:ascii="Times New Roman" w:hAnsi="Times New Roman" w:cs="Times New Roman"/>
          <w:b/>
          <w:bCs/>
          <w:iCs/>
          <w:color w:val="000000"/>
          <w:sz w:val="24"/>
          <w:szCs w:val="24"/>
        </w:rPr>
        <w:t>слуг, в свое время она отказалась от получения его в натуральной форме и получает денежную компенсацию. Но сейчас возникла необходимость в дорогостоящих лекарствах, можно ли вернуть назад их получение или уже нельзя ничего сделать?</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Уточним, кто имеет право на получение данной выплаты. Набор социальных услуг (НСУ) предназначается федеральным льготникам. Это те россияне, которые имеют право на ЕДВ. Набор социальных услуг — часть ежемесячной денежной выплаты (ЕДВ). Оформив положенную ежемесячную выплату, федеральный льготник автоматически становится пользователем НСУ. Это значит, что вновь писать заявление, отдельно оформлять НСУ ему уже не нужно.</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Право на получение социальной помощи в виде НСУ имеют несколько категорий, в том числе инвалиды и дети-инвалиды. В денежном эквиваленте стоимость НСУ составляет 1121 руб. 42 коп</w:t>
      </w:r>
      <w:proofErr w:type="gramStart"/>
      <w:r w:rsidRPr="00377CE1">
        <w:rPr>
          <w:rFonts w:ascii="Times New Roman" w:hAnsi="Times New Roman" w:cs="Times New Roman"/>
          <w:color w:val="000000"/>
          <w:sz w:val="24"/>
          <w:szCs w:val="24"/>
        </w:rPr>
        <w:t>.</w:t>
      </w:r>
      <w:proofErr w:type="gramEnd"/>
      <w:r w:rsidRPr="00377CE1">
        <w:rPr>
          <w:rFonts w:ascii="Times New Roman" w:hAnsi="Times New Roman" w:cs="Times New Roman"/>
          <w:color w:val="000000"/>
          <w:sz w:val="24"/>
          <w:szCs w:val="24"/>
        </w:rPr>
        <w:t xml:space="preserve"> </w:t>
      </w:r>
      <w:proofErr w:type="gramStart"/>
      <w:r w:rsidRPr="00377CE1">
        <w:rPr>
          <w:rFonts w:ascii="Times New Roman" w:hAnsi="Times New Roman" w:cs="Times New Roman"/>
          <w:color w:val="000000"/>
          <w:sz w:val="24"/>
          <w:szCs w:val="24"/>
        </w:rPr>
        <w:t>в</w:t>
      </w:r>
      <w:proofErr w:type="gramEnd"/>
      <w:r w:rsidRPr="00377CE1">
        <w:rPr>
          <w:rFonts w:ascii="Times New Roman" w:hAnsi="Times New Roman" w:cs="Times New Roman"/>
          <w:color w:val="000000"/>
          <w:sz w:val="24"/>
          <w:szCs w:val="24"/>
        </w:rPr>
        <w:t xml:space="preserve"> месяц, в том числе:</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 предоставление лекарственных препаратов, медицинских изделий, продуктов лечебного питания – 863 руб. 75 коп</w:t>
      </w:r>
      <w:proofErr w:type="gramStart"/>
      <w:r w:rsidRPr="00377CE1">
        <w:rPr>
          <w:rFonts w:ascii="Times New Roman" w:hAnsi="Times New Roman" w:cs="Times New Roman"/>
          <w:color w:val="000000"/>
          <w:sz w:val="24"/>
          <w:szCs w:val="24"/>
        </w:rPr>
        <w:t>.,</w:t>
      </w:r>
      <w:proofErr w:type="gramEnd"/>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lastRenderedPageBreak/>
        <w:t>            - предоставление путевки на санаторно-курортное лечение для профилактики основных заболеваний – 133 руб. 62 коп</w:t>
      </w:r>
      <w:proofErr w:type="gramStart"/>
      <w:r w:rsidRPr="00377CE1">
        <w:rPr>
          <w:rFonts w:ascii="Times New Roman" w:hAnsi="Times New Roman" w:cs="Times New Roman"/>
          <w:color w:val="000000"/>
          <w:sz w:val="24"/>
          <w:szCs w:val="24"/>
        </w:rPr>
        <w:t>.,</w:t>
      </w:r>
      <w:proofErr w:type="gramEnd"/>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 бесплатный проезд на пригородном железнодорожном транспорте, а также на междугородном транспорте к месту лечения и обратно –124 руб. 05 коп.</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Согласно законодательству, льготник вправе отказаться от НСУ как в полном, так и в частичном объеме. При этом вместо услуг в натуральной форме ему будет выплачиваться их денежный эквивалент.</w:t>
      </w:r>
    </w:p>
    <w:p w:rsidR="008013CA"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xml:space="preserve">Вариант предоставления НСУ (в денежном выражении или в виде натуральных льгот) можно менять в течение года путем подачи заявления в районное Управление ПФР лично, по почте, в электронном виде в «Личном кабинете гражданина» на сайте </w:t>
      </w:r>
      <w:proofErr w:type="spellStart"/>
      <w:r w:rsidRPr="00377CE1">
        <w:rPr>
          <w:rFonts w:ascii="Times New Roman" w:hAnsi="Times New Roman" w:cs="Times New Roman"/>
          <w:color w:val="000000"/>
          <w:sz w:val="24"/>
          <w:szCs w:val="24"/>
        </w:rPr>
        <w:t>pfrf.ru</w:t>
      </w:r>
      <w:proofErr w:type="spellEnd"/>
      <w:r w:rsidRPr="00377CE1">
        <w:rPr>
          <w:rFonts w:ascii="Times New Roman" w:hAnsi="Times New Roman" w:cs="Times New Roman"/>
          <w:color w:val="000000"/>
          <w:sz w:val="24"/>
          <w:szCs w:val="24"/>
        </w:rPr>
        <w:t xml:space="preserve"> или через МФЦ. Заявления, поданные до 1 октября 2019 года, будут действовать, начиная с 1 января 2020 года. Заявления, поданные после 1 октября 2019 года, будут действовать с 1 января 2021 года. Если человека устраивает существующий способ получения набора социальных услуг, и он не желает его менять, то подавать ежегодно заявление не надо. Достаточно это сделать один раз. </w:t>
      </w:r>
    </w:p>
    <w:p w:rsidR="00377CE1" w:rsidRPr="008013CA" w:rsidRDefault="00377CE1" w:rsidP="00377CE1">
      <w:pPr>
        <w:autoSpaceDE w:val="0"/>
        <w:autoSpaceDN w:val="0"/>
        <w:adjustRightInd w:val="0"/>
        <w:spacing w:before="240" w:after="0" w:line="240" w:lineRule="auto"/>
        <w:jc w:val="both"/>
        <w:rPr>
          <w:rFonts w:ascii="Times New Roman" w:hAnsi="Times New Roman" w:cs="Times New Roman"/>
          <w:b/>
          <w:bCs/>
          <w:iCs/>
          <w:color w:val="000000"/>
          <w:sz w:val="24"/>
          <w:szCs w:val="24"/>
        </w:rPr>
      </w:pPr>
      <w:r w:rsidRPr="008013CA">
        <w:rPr>
          <w:rFonts w:ascii="Times New Roman" w:hAnsi="Times New Roman" w:cs="Times New Roman"/>
          <w:b/>
          <w:bCs/>
          <w:iCs/>
          <w:color w:val="000000"/>
          <w:sz w:val="24"/>
          <w:szCs w:val="24"/>
        </w:rPr>
        <w:t>- Я являюсь инвалидом II группы, получаю ЕДВ. Не уверен, что получаю правильно.</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 Размер ежемесячной денежной выплаты (ЕДВ) в 2019 году проиндексирован с 1 февраля на 4,3%. Для различных категорий граждан размер ЕДВ</w:t>
      </w:r>
      <w:r w:rsidR="008013CA">
        <w:rPr>
          <w:rFonts w:ascii="Times New Roman" w:hAnsi="Times New Roman" w:cs="Times New Roman"/>
          <w:color w:val="000000"/>
          <w:sz w:val="24"/>
          <w:szCs w:val="24"/>
        </w:rPr>
        <w:t xml:space="preserve"> разный</w:t>
      </w:r>
      <w:r w:rsidRPr="00377CE1">
        <w:rPr>
          <w:rFonts w:ascii="Times New Roman" w:hAnsi="Times New Roman" w:cs="Times New Roman"/>
          <w:color w:val="000000"/>
          <w:sz w:val="24"/>
          <w:szCs w:val="24"/>
        </w:rPr>
        <w:t>. Инвалидам II группы – 1 580,20 руб., а с учетом НСУ (набора социальных услуг) 2 701,62 руб.</w:t>
      </w:r>
    </w:p>
    <w:p w:rsidR="00377CE1" w:rsidRPr="00377CE1" w:rsidRDefault="00377CE1" w:rsidP="00377CE1">
      <w:pPr>
        <w:autoSpaceDE w:val="0"/>
        <w:autoSpaceDN w:val="0"/>
        <w:adjustRightInd w:val="0"/>
        <w:spacing w:before="240" w:after="0" w:line="240" w:lineRule="auto"/>
        <w:jc w:val="both"/>
        <w:rPr>
          <w:rFonts w:ascii="Times New Roman" w:hAnsi="Times New Roman" w:cs="Times New Roman"/>
          <w:color w:val="000000"/>
          <w:sz w:val="24"/>
          <w:szCs w:val="24"/>
        </w:rPr>
      </w:pPr>
      <w:r w:rsidRPr="00377CE1">
        <w:rPr>
          <w:rFonts w:ascii="Times New Roman" w:hAnsi="Times New Roman" w:cs="Times New Roman"/>
          <w:color w:val="000000"/>
          <w:sz w:val="24"/>
          <w:szCs w:val="24"/>
        </w:rPr>
        <w:t>Граждане, имеющие право на получение ЕДВ, обязаны безотлагательно сообщать в территориальный орган ПФР об обстоятельствах, влияющих на изменение размера ЕДВ, а также влекущих прекращение этой выплаты. Например, если при очередном освидетельствовании инвалидность была снята.</w:t>
      </w:r>
    </w:p>
    <w:p w:rsidR="00377CE1" w:rsidRPr="008013CA" w:rsidRDefault="00377CE1" w:rsidP="00377CE1">
      <w:pPr>
        <w:autoSpaceDE w:val="0"/>
        <w:autoSpaceDN w:val="0"/>
        <w:adjustRightInd w:val="0"/>
        <w:spacing w:before="240" w:after="0" w:line="240" w:lineRule="auto"/>
        <w:jc w:val="both"/>
        <w:rPr>
          <w:rFonts w:ascii="Times New Roman" w:hAnsi="Times New Roman" w:cs="Times New Roman"/>
          <w:b/>
          <w:bCs/>
          <w:iCs/>
          <w:color w:val="000000"/>
          <w:sz w:val="24"/>
          <w:szCs w:val="24"/>
        </w:rPr>
      </w:pPr>
      <w:r w:rsidRPr="008013CA">
        <w:rPr>
          <w:rFonts w:ascii="Times New Roman" w:hAnsi="Times New Roman" w:cs="Times New Roman"/>
          <w:b/>
          <w:bCs/>
          <w:iCs/>
          <w:color w:val="000000"/>
          <w:sz w:val="24"/>
          <w:szCs w:val="24"/>
        </w:rPr>
        <w:t>- Могу ли я узнать примерный размер своей будущей пенсии?</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Можете воспользоваться пенсионным калькулятором на сайте ПФР. Вам необходимо ввести данные: пол, год рождения, сведения о военной службе, детях, предполагаемый стаж, заработная плата в 2019 году до вычета НДФЛ и другие. После этого программа выдаст результаты расчетов. Нужно учитывать, что такие расчеты страховой пенсии носят условный характер, реальный размер будущей пенсии может от них отличаться. Это связано с тем, что расчеты в пенсионном калькуляторе производятся в постоянных условиях 2019 года, то есть предполагается, что пенсия была «назначена» гражданину в 2019 году - с учетом его данных, а также при условии, что гражданин всё время своей трудовой жизни будет получать указанную заработную плату. Фактический размер страховой пенсии рассчитывается ПФР при обращении за её назначением с учетом всех сформированных пенсионных прав и льгот, предусмотренных пенсионным законодательством на момент назначения пенсии.</w:t>
      </w:r>
    </w:p>
    <w:p w:rsidR="00377CE1" w:rsidRPr="008013CA" w:rsidRDefault="00377CE1" w:rsidP="00377CE1">
      <w:pPr>
        <w:autoSpaceDE w:val="0"/>
        <w:autoSpaceDN w:val="0"/>
        <w:adjustRightInd w:val="0"/>
        <w:spacing w:before="240" w:after="0" w:line="240" w:lineRule="auto"/>
        <w:jc w:val="both"/>
        <w:rPr>
          <w:rFonts w:ascii="Tms Rmn" w:hAnsi="Tms Rmn" w:cs="Tms Rmn"/>
          <w:b/>
          <w:bCs/>
          <w:iCs/>
          <w:color w:val="000000"/>
          <w:sz w:val="24"/>
          <w:szCs w:val="24"/>
        </w:rPr>
      </w:pPr>
      <w:r w:rsidRPr="008013CA">
        <w:rPr>
          <w:rFonts w:ascii="Tms Rmn" w:hAnsi="Tms Rmn" w:cs="Tms Rmn"/>
          <w:b/>
          <w:bCs/>
          <w:iCs/>
          <w:color w:val="000000"/>
          <w:sz w:val="24"/>
          <w:szCs w:val="24"/>
        </w:rPr>
        <w:t>- Слышала, что теперь заявление о начислении страховой (трудовой) пенсии можно подать на работе, не обращаясь в ПФР?</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Заявление можно подать четырьмя способами: через личный кабинет на сайте ПФР (он есть у каждого человека, с заработка которого начисляются взносы в ПФР, пароль – как на сайте </w:t>
      </w:r>
      <w:proofErr w:type="spellStart"/>
      <w:r>
        <w:rPr>
          <w:rFonts w:ascii="Tms Rmn" w:hAnsi="Tms Rmn" w:cs="Tms Rmn"/>
          <w:color w:val="000000"/>
          <w:sz w:val="24"/>
          <w:szCs w:val="24"/>
        </w:rPr>
        <w:lastRenderedPageBreak/>
        <w:t>госуслуг</w:t>
      </w:r>
      <w:proofErr w:type="spellEnd"/>
      <w:r>
        <w:rPr>
          <w:rFonts w:ascii="Tms Rmn" w:hAnsi="Tms Rmn" w:cs="Tms Rmn"/>
          <w:color w:val="000000"/>
          <w:sz w:val="24"/>
          <w:szCs w:val="24"/>
        </w:rPr>
        <w:t>), через отделение ПФР – по месту жительства, месту пребывания, месту фактического проживания. Через МФЦ, через работодателя.</w:t>
      </w:r>
    </w:p>
    <w:p w:rsidR="00377CE1" w:rsidRPr="008013CA" w:rsidRDefault="00377CE1" w:rsidP="00377CE1">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Уже 32 тысячи организаций в Санкт-Петербурге и Лен</w:t>
      </w:r>
      <w:proofErr w:type="gramStart"/>
      <w:r w:rsidR="008013CA">
        <w:rPr>
          <w:rFonts w:cs="Tms Rmn"/>
          <w:color w:val="000000"/>
          <w:sz w:val="24"/>
          <w:szCs w:val="24"/>
        </w:rPr>
        <w:t>.</w:t>
      </w:r>
      <w:proofErr w:type="gramEnd"/>
      <w:r w:rsidR="008013CA">
        <w:rPr>
          <w:rFonts w:cs="Tms Rmn"/>
          <w:color w:val="000000"/>
          <w:sz w:val="24"/>
          <w:szCs w:val="24"/>
        </w:rPr>
        <w:t xml:space="preserve"> </w:t>
      </w:r>
      <w:proofErr w:type="gramStart"/>
      <w:r>
        <w:rPr>
          <w:rFonts w:ascii="Tms Rmn" w:hAnsi="Tms Rmn" w:cs="Tms Rmn"/>
          <w:color w:val="000000"/>
          <w:sz w:val="24"/>
          <w:szCs w:val="24"/>
        </w:rPr>
        <w:t>о</w:t>
      </w:r>
      <w:proofErr w:type="gramEnd"/>
      <w:r>
        <w:rPr>
          <w:rFonts w:ascii="Tms Rmn" w:hAnsi="Tms Rmn" w:cs="Tms Rmn"/>
          <w:color w:val="000000"/>
          <w:sz w:val="24"/>
          <w:szCs w:val="24"/>
        </w:rPr>
        <w:t xml:space="preserve">бласти подписали </w:t>
      </w:r>
      <w:r w:rsidR="008013CA">
        <w:rPr>
          <w:rFonts w:cs="Tms Rmn"/>
          <w:color w:val="000000"/>
          <w:sz w:val="24"/>
          <w:szCs w:val="24"/>
        </w:rPr>
        <w:t>С</w:t>
      </w:r>
      <w:r>
        <w:rPr>
          <w:rFonts w:ascii="Tms Rmn" w:hAnsi="Tms Rmn" w:cs="Tms Rmn"/>
          <w:color w:val="000000"/>
          <w:sz w:val="24"/>
          <w:szCs w:val="24"/>
        </w:rPr>
        <w:t>оглашение с ПФР о том, что они могут присылать нам сканы необходимых для назначения пенсии документов. Присылать нужно заранее. Мы делаем необходимую проверку, и если все в порядке – то гражданину остается лишь за месяц до наступления пенсионного возраста подать заявление на назначение пенсии, например, в электронном виде. Тогда вообще не нужно ходить в ПФР</w:t>
      </w:r>
      <w:r w:rsidR="008013CA">
        <w:rPr>
          <w:rFonts w:cs="Tms Rmn"/>
          <w:color w:val="000000"/>
          <w:sz w:val="24"/>
          <w:szCs w:val="24"/>
        </w:rPr>
        <w:t>.</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же необходимы какие-либо уточнения, документы – мы свяжемся с гражданином и все разъясним.</w:t>
      </w:r>
    </w:p>
    <w:p w:rsidR="00377CE1" w:rsidRPr="008013CA" w:rsidRDefault="00377CE1" w:rsidP="00377CE1">
      <w:pPr>
        <w:autoSpaceDE w:val="0"/>
        <w:autoSpaceDN w:val="0"/>
        <w:adjustRightInd w:val="0"/>
        <w:spacing w:before="240" w:after="0" w:line="240" w:lineRule="auto"/>
        <w:jc w:val="both"/>
        <w:rPr>
          <w:rFonts w:ascii="Tms Rmn" w:hAnsi="Tms Rmn" w:cs="Tms Rmn"/>
          <w:b/>
          <w:bCs/>
          <w:iCs/>
          <w:color w:val="000000"/>
          <w:sz w:val="24"/>
          <w:szCs w:val="24"/>
        </w:rPr>
      </w:pPr>
      <w:r>
        <w:rPr>
          <w:rFonts w:ascii="Tms Rmn" w:hAnsi="Tms Rmn" w:cs="Tms Rmn"/>
          <w:b/>
          <w:bCs/>
          <w:i/>
          <w:iCs/>
          <w:color w:val="000000"/>
          <w:sz w:val="24"/>
          <w:szCs w:val="24"/>
        </w:rPr>
        <w:t xml:space="preserve">- </w:t>
      </w:r>
      <w:r w:rsidRPr="008013CA">
        <w:rPr>
          <w:rFonts w:ascii="Tms Rmn" w:hAnsi="Tms Rmn" w:cs="Tms Rmn"/>
          <w:b/>
          <w:bCs/>
          <w:iCs/>
          <w:color w:val="000000"/>
          <w:sz w:val="24"/>
          <w:szCs w:val="24"/>
        </w:rPr>
        <w:t xml:space="preserve">У меня для </w:t>
      </w:r>
      <w:proofErr w:type="gramStart"/>
      <w:r w:rsidRPr="008013CA">
        <w:rPr>
          <w:rFonts w:ascii="Tms Rmn" w:hAnsi="Tms Rmn" w:cs="Tms Rmn"/>
          <w:b/>
          <w:bCs/>
          <w:iCs/>
          <w:color w:val="000000"/>
          <w:sz w:val="24"/>
          <w:szCs w:val="24"/>
        </w:rPr>
        <w:t>назначении</w:t>
      </w:r>
      <w:proofErr w:type="gramEnd"/>
      <w:r w:rsidRPr="008013CA">
        <w:rPr>
          <w:rFonts w:ascii="Tms Rmn" w:hAnsi="Tms Rmn" w:cs="Tms Rmn"/>
          <w:b/>
          <w:bCs/>
          <w:iCs/>
          <w:color w:val="000000"/>
          <w:sz w:val="24"/>
          <w:szCs w:val="24"/>
        </w:rPr>
        <w:t xml:space="preserve"> пенсии не хватает 1,5 лет стажа. Можно ли его как-то «докупить»? </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Можно. В 2019 году год страхового стажа можно купить за 29 779 рублей. Эта сумма – 22 процента от МРОТа, умноженная на 12 месяцев. Законом разрешено докупать до половины минимального стажа, необходимого для назначения страховой пенсии. В 2019 – это 10 лет (значит, «докупить» можно до 5 лет). К 2024 году минимальный стаж увеличится до 15 лет («докупить» тогда можно будет 7,5 лет). Если стажа все равно не хватает или его нет вообще, гражданин имеет право на социальную пенсию, которая назначается на 5 лет позже общеустановленного пенсионного возраста.</w:t>
      </w:r>
    </w:p>
    <w:p w:rsidR="00377CE1" w:rsidRPr="008013CA" w:rsidRDefault="00377CE1" w:rsidP="00377CE1">
      <w:pPr>
        <w:autoSpaceDE w:val="0"/>
        <w:autoSpaceDN w:val="0"/>
        <w:adjustRightInd w:val="0"/>
        <w:spacing w:before="240" w:after="0" w:line="240" w:lineRule="auto"/>
        <w:jc w:val="both"/>
        <w:rPr>
          <w:rFonts w:ascii="Tms Rmn" w:hAnsi="Tms Rmn" w:cs="Tms Rmn"/>
          <w:b/>
          <w:bCs/>
          <w:iCs/>
          <w:color w:val="000000"/>
          <w:sz w:val="24"/>
          <w:szCs w:val="24"/>
        </w:rPr>
      </w:pPr>
      <w:r>
        <w:rPr>
          <w:rFonts w:ascii="Tms Rmn" w:hAnsi="Tms Rmn" w:cs="Tms Rmn"/>
          <w:b/>
          <w:bCs/>
          <w:i/>
          <w:iCs/>
          <w:color w:val="000000"/>
          <w:sz w:val="24"/>
          <w:szCs w:val="24"/>
        </w:rPr>
        <w:t xml:space="preserve">- </w:t>
      </w:r>
      <w:r w:rsidRPr="008013CA">
        <w:rPr>
          <w:rFonts w:ascii="Tms Rmn" w:hAnsi="Tms Rmn" w:cs="Tms Rmn"/>
          <w:b/>
          <w:bCs/>
          <w:iCs/>
          <w:color w:val="000000"/>
          <w:sz w:val="24"/>
          <w:szCs w:val="24"/>
        </w:rPr>
        <w:t>Мне поступил телефонный звонок, представились сотрудниками Пенсионного фонда, попросили назвать номер СНИЛС, паспорта и уточнить данные банковской карты для проверки начисленных средств пенсионных накоплений в НПФ. Стоит ли доверять звонящим?</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Специалисты ПФР не ходят по домам, не уточняют по телефону номера банковских карт и не запрашивают информацию о персональных данных. Любая работа с клиентами сотрудниками ПФР проходит только в клиентских службах территориальных Управлений. Выезд на дом может быть совершен в исключительных случаях, - по заявлению самого гражданина, который не имеет возможности самостоятельно добраться до клиентской службы. При этом дата и время визита сотрудников ПФР заранее оговариваются с пенсионером и его родными. Настоятельно рекомендуем гражданам проявлять бдительность и осторожность и сообщать обо всех подозрительных фактах в правоохранительные органы.</w:t>
      </w:r>
    </w:p>
    <w:p w:rsidR="00377CE1" w:rsidRPr="008013CA" w:rsidRDefault="00377CE1" w:rsidP="00377CE1">
      <w:pPr>
        <w:autoSpaceDE w:val="0"/>
        <w:autoSpaceDN w:val="0"/>
        <w:adjustRightInd w:val="0"/>
        <w:spacing w:before="240" w:after="0" w:line="240" w:lineRule="auto"/>
        <w:jc w:val="both"/>
        <w:rPr>
          <w:rFonts w:ascii="Tms Rmn" w:hAnsi="Tms Rmn" w:cs="Tms Rmn"/>
          <w:b/>
          <w:bCs/>
          <w:iCs/>
          <w:color w:val="000000"/>
          <w:sz w:val="24"/>
          <w:szCs w:val="24"/>
        </w:rPr>
      </w:pPr>
      <w:r>
        <w:rPr>
          <w:rFonts w:ascii="Tms Rmn" w:hAnsi="Tms Rmn" w:cs="Tms Rmn"/>
          <w:b/>
          <w:bCs/>
          <w:i/>
          <w:iCs/>
          <w:color w:val="000000"/>
          <w:sz w:val="24"/>
          <w:szCs w:val="24"/>
        </w:rPr>
        <w:t xml:space="preserve">- </w:t>
      </w:r>
      <w:r w:rsidRPr="008013CA">
        <w:rPr>
          <w:rFonts w:ascii="Tms Rmn" w:hAnsi="Tms Rmn" w:cs="Tms Rmn"/>
          <w:b/>
          <w:bCs/>
          <w:iCs/>
          <w:color w:val="000000"/>
          <w:sz w:val="24"/>
          <w:szCs w:val="24"/>
        </w:rPr>
        <w:t>Можно ли получить справку о статусе «</w:t>
      </w:r>
      <w:proofErr w:type="spellStart"/>
      <w:r w:rsidRPr="008013CA">
        <w:rPr>
          <w:rFonts w:ascii="Tms Rmn" w:hAnsi="Tms Rmn" w:cs="Tms Rmn"/>
          <w:b/>
          <w:bCs/>
          <w:iCs/>
          <w:color w:val="000000"/>
          <w:sz w:val="24"/>
          <w:szCs w:val="24"/>
        </w:rPr>
        <w:t>предпенсионер</w:t>
      </w:r>
      <w:proofErr w:type="spellEnd"/>
      <w:r w:rsidRPr="008013CA">
        <w:rPr>
          <w:rFonts w:ascii="Tms Rmn" w:hAnsi="Tms Rmn" w:cs="Tms Rmn"/>
          <w:b/>
          <w:bCs/>
          <w:iCs/>
          <w:color w:val="000000"/>
          <w:sz w:val="24"/>
          <w:szCs w:val="24"/>
        </w:rPr>
        <w:t>» через интернет?</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Да, через «Личный кабинет гражданина» на сайте </w:t>
      </w:r>
      <w:proofErr w:type="spellStart"/>
      <w:r>
        <w:rPr>
          <w:rFonts w:ascii="Tms Rmn" w:hAnsi="Tms Rmn" w:cs="Tms Rmn"/>
          <w:color w:val="000000"/>
          <w:sz w:val="24"/>
          <w:szCs w:val="24"/>
        </w:rPr>
        <w:t>pfrf.ru</w:t>
      </w:r>
      <w:proofErr w:type="spellEnd"/>
      <w:r>
        <w:rPr>
          <w:rFonts w:ascii="Tms Rmn" w:hAnsi="Tms Rmn" w:cs="Tms Rmn"/>
          <w:color w:val="000000"/>
          <w:sz w:val="24"/>
          <w:szCs w:val="24"/>
        </w:rPr>
        <w:t>.</w:t>
      </w:r>
    </w:p>
    <w:p w:rsidR="00377CE1" w:rsidRPr="008013CA" w:rsidRDefault="00377CE1" w:rsidP="00377CE1">
      <w:pPr>
        <w:autoSpaceDE w:val="0"/>
        <w:autoSpaceDN w:val="0"/>
        <w:adjustRightInd w:val="0"/>
        <w:spacing w:before="240" w:after="0" w:line="240" w:lineRule="auto"/>
        <w:jc w:val="both"/>
        <w:rPr>
          <w:rFonts w:ascii="Tms Rmn" w:hAnsi="Tms Rmn" w:cs="Tms Rmn"/>
          <w:b/>
          <w:bCs/>
          <w:iCs/>
          <w:color w:val="000000"/>
          <w:sz w:val="24"/>
          <w:szCs w:val="24"/>
        </w:rPr>
      </w:pPr>
      <w:r>
        <w:rPr>
          <w:rFonts w:ascii="Tms Rmn" w:hAnsi="Tms Rmn" w:cs="Tms Rmn"/>
          <w:b/>
          <w:bCs/>
          <w:i/>
          <w:iCs/>
          <w:color w:val="000000"/>
          <w:sz w:val="24"/>
          <w:szCs w:val="24"/>
        </w:rPr>
        <w:t xml:space="preserve">- </w:t>
      </w:r>
      <w:r w:rsidRPr="008013CA">
        <w:rPr>
          <w:rFonts w:ascii="Tms Rmn" w:hAnsi="Tms Rmn" w:cs="Tms Rmn"/>
          <w:b/>
          <w:bCs/>
          <w:iCs/>
          <w:color w:val="000000"/>
          <w:sz w:val="24"/>
          <w:szCs w:val="24"/>
        </w:rPr>
        <w:t>А какие льготы мне положены?</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Льготы для </w:t>
      </w:r>
      <w:proofErr w:type="spellStart"/>
      <w:r>
        <w:rPr>
          <w:rFonts w:ascii="Tms Rmn" w:hAnsi="Tms Rmn" w:cs="Tms Rmn"/>
          <w:color w:val="000000"/>
          <w:sz w:val="24"/>
          <w:szCs w:val="24"/>
        </w:rPr>
        <w:t>предпенсионеров</w:t>
      </w:r>
      <w:proofErr w:type="spellEnd"/>
      <w:r>
        <w:rPr>
          <w:rFonts w:ascii="Tms Rmn" w:hAnsi="Tms Rmn" w:cs="Tms Rmn"/>
          <w:color w:val="000000"/>
          <w:sz w:val="24"/>
          <w:szCs w:val="24"/>
        </w:rPr>
        <w:t>.</w:t>
      </w:r>
    </w:p>
    <w:p w:rsidR="00377CE1" w:rsidRDefault="00377CE1" w:rsidP="00377CE1">
      <w:pPr>
        <w:autoSpaceDE w:val="0"/>
        <w:autoSpaceDN w:val="0"/>
        <w:adjustRightInd w:val="0"/>
        <w:spacing w:after="0" w:line="240" w:lineRule="auto"/>
        <w:ind w:left="720" w:hanging="360"/>
        <w:jc w:val="both"/>
        <w:rPr>
          <w:rFonts w:ascii="Tms Rmn" w:hAnsi="Tms Rmn" w:cs="Tms Rmn"/>
          <w:color w:val="000000"/>
          <w:sz w:val="24"/>
          <w:szCs w:val="24"/>
        </w:rPr>
      </w:pPr>
      <w:r>
        <w:rPr>
          <w:rFonts w:ascii="Helv" w:hAnsi="Helv" w:cs="Helv"/>
          <w:color w:val="000000"/>
          <w:sz w:val="20"/>
          <w:szCs w:val="20"/>
        </w:rPr>
        <w:t>1.</w:t>
      </w:r>
      <w:r>
        <w:rPr>
          <w:rFonts w:ascii="Helv" w:hAnsi="Helv" w:cs="Helv"/>
          <w:color w:val="000000"/>
          <w:sz w:val="20"/>
          <w:szCs w:val="20"/>
        </w:rPr>
        <w:tab/>
      </w:r>
      <w:r>
        <w:rPr>
          <w:rFonts w:ascii="Tms Rmn" w:hAnsi="Tms Rmn" w:cs="Tms Rmn"/>
          <w:color w:val="000000"/>
          <w:sz w:val="24"/>
          <w:szCs w:val="24"/>
        </w:rPr>
        <w:t>Льготы федеральные, которые появились в связи с изменениями возраста выхода на пенсию с 1 января 2019 года.</w:t>
      </w:r>
    </w:p>
    <w:p w:rsidR="00377CE1" w:rsidRDefault="00377CE1" w:rsidP="00377CE1">
      <w:pPr>
        <w:autoSpaceDE w:val="0"/>
        <w:autoSpaceDN w:val="0"/>
        <w:adjustRightInd w:val="0"/>
        <w:spacing w:after="0" w:line="240" w:lineRule="auto"/>
        <w:ind w:left="720" w:hanging="360"/>
        <w:jc w:val="both"/>
        <w:rPr>
          <w:rFonts w:ascii="Tms Rmn" w:hAnsi="Tms Rmn" w:cs="Tms Rmn"/>
          <w:color w:val="000000"/>
          <w:sz w:val="24"/>
          <w:szCs w:val="24"/>
        </w:rPr>
      </w:pPr>
      <w:r>
        <w:rPr>
          <w:rFonts w:ascii="Helv" w:hAnsi="Helv" w:cs="Helv"/>
          <w:color w:val="000000"/>
          <w:sz w:val="20"/>
          <w:szCs w:val="20"/>
        </w:rPr>
        <w:t>2.</w:t>
      </w:r>
      <w:r>
        <w:rPr>
          <w:rFonts w:ascii="Helv" w:hAnsi="Helv" w:cs="Helv"/>
          <w:color w:val="000000"/>
          <w:sz w:val="20"/>
          <w:szCs w:val="20"/>
        </w:rPr>
        <w:tab/>
      </w:r>
      <w:r>
        <w:rPr>
          <w:rFonts w:ascii="Tms Rmn" w:hAnsi="Tms Rmn" w:cs="Tms Rmn"/>
          <w:color w:val="000000"/>
          <w:sz w:val="24"/>
          <w:szCs w:val="24"/>
        </w:rPr>
        <w:t>Федеральные налоговые.</w:t>
      </w:r>
    </w:p>
    <w:p w:rsidR="00377CE1" w:rsidRDefault="00377CE1" w:rsidP="00377CE1">
      <w:pPr>
        <w:autoSpaceDE w:val="0"/>
        <w:autoSpaceDN w:val="0"/>
        <w:adjustRightInd w:val="0"/>
        <w:spacing w:after="0" w:line="240" w:lineRule="auto"/>
        <w:ind w:left="720" w:hanging="360"/>
        <w:jc w:val="both"/>
        <w:rPr>
          <w:rFonts w:ascii="Tms Rmn" w:hAnsi="Tms Rmn" w:cs="Tms Rmn"/>
          <w:color w:val="000000"/>
          <w:sz w:val="24"/>
          <w:szCs w:val="24"/>
        </w:rPr>
      </w:pPr>
      <w:r>
        <w:rPr>
          <w:rFonts w:ascii="Helv" w:hAnsi="Helv" w:cs="Helv"/>
          <w:color w:val="000000"/>
          <w:sz w:val="20"/>
          <w:szCs w:val="20"/>
        </w:rPr>
        <w:t>3.</w:t>
      </w:r>
      <w:r>
        <w:rPr>
          <w:rFonts w:ascii="Helv" w:hAnsi="Helv" w:cs="Helv"/>
          <w:color w:val="000000"/>
          <w:sz w:val="20"/>
          <w:szCs w:val="20"/>
        </w:rPr>
        <w:tab/>
      </w:r>
      <w:r>
        <w:rPr>
          <w:rFonts w:ascii="Tms Rmn" w:hAnsi="Tms Rmn" w:cs="Tms Rmn"/>
          <w:color w:val="000000"/>
          <w:sz w:val="24"/>
          <w:szCs w:val="24"/>
        </w:rPr>
        <w:t>Региональные.</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У каждого вида льгот разный возраст получения, то есть один и тот же человек получает свои льготы в разное время.</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На федеральные </w:t>
      </w:r>
      <w:proofErr w:type="spellStart"/>
      <w:r>
        <w:rPr>
          <w:rFonts w:ascii="Tms Rmn" w:hAnsi="Tms Rmn" w:cs="Tms Rmn"/>
          <w:color w:val="000000"/>
          <w:sz w:val="24"/>
          <w:szCs w:val="24"/>
        </w:rPr>
        <w:t>предпенсионные</w:t>
      </w:r>
      <w:proofErr w:type="spellEnd"/>
      <w:r>
        <w:rPr>
          <w:rFonts w:ascii="Tms Rmn" w:hAnsi="Tms Rmn" w:cs="Tms Rmn"/>
          <w:color w:val="000000"/>
          <w:sz w:val="24"/>
          <w:szCs w:val="24"/>
        </w:rPr>
        <w:t xml:space="preserve"> льготы, установленные законом от 3 октября 2018 года № 350-ФЗ, право возникает за 5 лет до нового пенсионного возраста. В этом году с учетом переходного периода </w:t>
      </w:r>
      <w:proofErr w:type="spellStart"/>
      <w:r>
        <w:rPr>
          <w:rFonts w:ascii="Tms Rmn" w:hAnsi="Tms Rmn" w:cs="Tms Rmn"/>
          <w:color w:val="000000"/>
          <w:sz w:val="24"/>
          <w:szCs w:val="24"/>
        </w:rPr>
        <w:t>предпенсионный</w:t>
      </w:r>
      <w:proofErr w:type="spellEnd"/>
      <w:r>
        <w:rPr>
          <w:rFonts w:ascii="Tms Rmn" w:hAnsi="Tms Rmn" w:cs="Tms Rmn"/>
          <w:color w:val="000000"/>
          <w:sz w:val="24"/>
          <w:szCs w:val="24"/>
        </w:rPr>
        <w:t xml:space="preserve"> возраст наступает с 51 года для женщин и 56 лет для мужчин. Льготами начинают пользоваться женщины 1968 года рождения и старше и мужчины 1963 года рождения и старше. Пенсионный возраст для женщин на уровне 60 лет и мужчин на уровне 65 лет с 2023 года. Поэтому по федеральным льготам отсчитывать 5 лет следует с учетом переходного периода.</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Федеральные льготы - это право на два оплачиваемых выходных для диспансеризации, получение пособия по безработице в повышенном размере (11 280 рублей в месяц - на уровне прожиточного минимума), переобучение и повышение квалификации по направлению службы занятости. Введена ответственность работодателей за увольнение работников </w:t>
      </w:r>
      <w:proofErr w:type="spellStart"/>
      <w:r>
        <w:rPr>
          <w:rFonts w:ascii="Tms Rmn" w:hAnsi="Tms Rmn" w:cs="Tms Rmn"/>
          <w:color w:val="000000"/>
          <w:sz w:val="24"/>
          <w:szCs w:val="24"/>
        </w:rPr>
        <w:t>предпенсионного</w:t>
      </w:r>
      <w:proofErr w:type="spellEnd"/>
      <w:r>
        <w:rPr>
          <w:rFonts w:ascii="Tms Rmn" w:hAnsi="Tms Rmn" w:cs="Tms Rmn"/>
          <w:color w:val="000000"/>
          <w:sz w:val="24"/>
          <w:szCs w:val="24"/>
        </w:rPr>
        <w:t xml:space="preserve"> возраста или отказ в приеме их на работу по причине возраста.</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Что касается федеральных налоговых льгот, то они положены людям, достигшим прежнего пенсионного возраста </w:t>
      </w:r>
      <w:proofErr w:type="gramStart"/>
      <w:r>
        <w:rPr>
          <w:rFonts w:ascii="Tms Rmn" w:hAnsi="Tms Rmn" w:cs="Tms Rmn"/>
          <w:color w:val="000000"/>
          <w:sz w:val="24"/>
          <w:szCs w:val="24"/>
        </w:rPr>
        <w:t xml:space="preserve">( </w:t>
      </w:r>
      <w:proofErr w:type="gramEnd"/>
      <w:r>
        <w:rPr>
          <w:rFonts w:ascii="Tms Rmn" w:hAnsi="Tms Rmn" w:cs="Tms Rmn"/>
          <w:color w:val="000000"/>
          <w:sz w:val="24"/>
          <w:szCs w:val="24"/>
        </w:rPr>
        <w:t>55 лет для женщин и 60 лет для мужчин). Эти граждане могут не платить земельный налог с 6 соток земли. Также они освобождаются от уплаты имущественного налога на дома, капитальные здания и сооружения, гаражи площадью 50 кв. м. Если участок больше 6 соток или здание больше 50 метров, за оставшуюся часть налог начислят.</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Региональные льготы в Санкт-Петербурге и Ленинградской </w:t>
      </w:r>
      <w:proofErr w:type="spellStart"/>
      <w:r>
        <w:rPr>
          <w:rFonts w:ascii="Tms Rmn" w:hAnsi="Tms Rmn" w:cs="Tms Rmn"/>
          <w:color w:val="000000"/>
          <w:sz w:val="24"/>
          <w:szCs w:val="24"/>
        </w:rPr>
        <w:t>предпенсионеры</w:t>
      </w:r>
      <w:proofErr w:type="spellEnd"/>
      <w:r>
        <w:rPr>
          <w:rFonts w:ascii="Tms Rmn" w:hAnsi="Tms Rmn" w:cs="Tms Rmn"/>
          <w:color w:val="000000"/>
          <w:sz w:val="24"/>
          <w:szCs w:val="24"/>
        </w:rPr>
        <w:t xml:space="preserve"> приобретают в 55 лет (женщины) и 60 (мужчины). Среди региональных льгот - проезд на городском транспорте, на пригородных электричках (как мы помним, теперь он бесплатный круглогодично), скидка на оплату </w:t>
      </w:r>
      <w:proofErr w:type="gramStart"/>
      <w:r>
        <w:rPr>
          <w:rFonts w:ascii="Tms Rmn" w:hAnsi="Tms Rmn" w:cs="Tms Rmn"/>
          <w:color w:val="000000"/>
          <w:sz w:val="24"/>
          <w:szCs w:val="24"/>
        </w:rPr>
        <w:t>кап ремонта</w:t>
      </w:r>
      <w:proofErr w:type="gramEnd"/>
      <w:r>
        <w:rPr>
          <w:rFonts w:ascii="Tms Rmn" w:hAnsi="Tms Rmn" w:cs="Tms Rmn"/>
          <w:color w:val="000000"/>
          <w:sz w:val="24"/>
          <w:szCs w:val="24"/>
        </w:rPr>
        <w:t xml:space="preserve"> и других жилищно-коммунальных услуг, освобождение от уплаты курортного сбора при поездке на отдых и другие. Более подробно лучше узнавать в социальных службах.</w:t>
      </w:r>
    </w:p>
    <w:p w:rsidR="00377CE1" w:rsidRPr="008013CA" w:rsidRDefault="00377CE1" w:rsidP="00377CE1">
      <w:pPr>
        <w:autoSpaceDE w:val="0"/>
        <w:autoSpaceDN w:val="0"/>
        <w:adjustRightInd w:val="0"/>
        <w:spacing w:before="240" w:after="0" w:line="240" w:lineRule="auto"/>
        <w:jc w:val="both"/>
        <w:rPr>
          <w:rFonts w:ascii="Tms Rmn" w:hAnsi="Tms Rmn" w:cs="Tms Rmn"/>
          <w:b/>
          <w:bCs/>
          <w:iCs/>
          <w:color w:val="000000"/>
          <w:sz w:val="24"/>
          <w:szCs w:val="24"/>
        </w:rPr>
      </w:pPr>
      <w:r w:rsidRPr="008013CA">
        <w:rPr>
          <w:rFonts w:ascii="Tms Rmn" w:hAnsi="Tms Rmn" w:cs="Tms Rmn"/>
          <w:b/>
          <w:bCs/>
          <w:iCs/>
          <w:color w:val="000000"/>
          <w:sz w:val="24"/>
          <w:szCs w:val="24"/>
        </w:rPr>
        <w:t>- У меня маленькая пенсия. Получаю федеральную социальную доплату. Слышала, что в этом году изменился порядок её выплаты, но так и не поняла, как это происходит.</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В связи с изменениями Федеральных законов «О государственной социальной помощи» и «О прожиточном минимуме в Российской Федерации», с 1 января 2019 года изменился порядок определения размера социальной доплаты к пенсии (далее – ФСД). Новый расчет ФСД применяется не только для неработающих получателей любого вида пенсии, которым на 31 декабря 2018 года была установлена эта доплата, но и тем, кому ФСД устанавливается впервые.</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Неработающему пенсионеру производят доплаты, если его общий доход ниже прожиточного минимума пенсионера в регионе. В Санкт-Петербурге и Ленинградской области это 8 846 рублей. Размер ФСД равен разнице между прожиточным минимумом пенсионера в регионе и общим размером материального обеспечения получателя пенсии. ФСД не является частью пенсии и предоставляется в рамках государственной социальной помощи. Размер доплаты у каждого индивидуальный и зависит от суммы общего материального обеспечения.</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До изменения законодательства, при проведении ежегодной индексации пенсий и ежемесячной денежной выплаты (далее – ЕДВ) повышение пенсии и ЕДВ происходило при одновременном уменьшении суммы ФСД.</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Согласно новым правилам социальная доплата предоставляется таким образом, что прибавка к пенсии в результате индексации выплачивается сверх величины прожиточного минимума пенсионера. Размер социальной доплаты не меняется.</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Например, размер пенсии, </w:t>
      </w:r>
      <w:proofErr w:type="gramStart"/>
      <w:r>
        <w:rPr>
          <w:rFonts w:ascii="Tms Rmn" w:hAnsi="Tms Rmn" w:cs="Tms Rmn"/>
          <w:color w:val="000000"/>
          <w:sz w:val="24"/>
          <w:szCs w:val="24"/>
        </w:rPr>
        <w:t>на конец</w:t>
      </w:r>
      <w:proofErr w:type="gramEnd"/>
      <w:r>
        <w:rPr>
          <w:rFonts w:ascii="Tms Rmn" w:hAnsi="Tms Rmn" w:cs="Tms Rmn"/>
          <w:color w:val="000000"/>
          <w:sz w:val="24"/>
          <w:szCs w:val="24"/>
        </w:rPr>
        <w:t xml:space="preserve"> 2018 года, составлял 8 000 рублей. Сначала определяется социальная доплата к пенсии до прожиточного минимума пенсионера на 2019 год до 8846 рублей, т.к. </w:t>
      </w:r>
      <w:proofErr w:type="gramStart"/>
      <w:r>
        <w:rPr>
          <w:rFonts w:ascii="Tms Rmn" w:hAnsi="Tms Rmn" w:cs="Tms Rmn"/>
          <w:color w:val="000000"/>
          <w:sz w:val="24"/>
          <w:szCs w:val="24"/>
        </w:rPr>
        <w:t>размер пенсии не достиг</w:t>
      </w:r>
      <w:proofErr w:type="gramEnd"/>
      <w:r>
        <w:rPr>
          <w:rFonts w:ascii="Tms Rmn" w:hAnsi="Tms Rmn" w:cs="Tms Rmn"/>
          <w:color w:val="000000"/>
          <w:sz w:val="24"/>
          <w:szCs w:val="24"/>
        </w:rPr>
        <w:t xml:space="preserve"> прожиточного минимума, пенсионеру устанавливается ФСД в размере 846 руб.</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Затем пенсионеру производится индексация пенсии. С января 2019 года на 7,05%. 8 000х7.05%=8 564. Увеличение составит 564 рубля. И эти 564 рубля будут начислены сверх прожиточного минимума.</w:t>
      </w:r>
    </w:p>
    <w:p w:rsidR="00377CE1" w:rsidRDefault="00377CE1" w:rsidP="00377CE1">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(Пенсия 8 000) + (ФСД 846) + (индексация 564) = 9 410 рублей.</w:t>
      </w:r>
    </w:p>
    <w:p w:rsidR="00377CE1" w:rsidRDefault="00377CE1" w:rsidP="00377CE1">
      <w:pPr>
        <w:autoSpaceDE w:val="0"/>
        <w:autoSpaceDN w:val="0"/>
        <w:adjustRightInd w:val="0"/>
        <w:spacing w:after="0" w:line="240" w:lineRule="auto"/>
        <w:rPr>
          <w:rFonts w:ascii="Tms Rmn" w:hAnsi="Tms Rmn" w:cs="Tms Rmn"/>
          <w:color w:val="000000"/>
          <w:sz w:val="24"/>
          <w:szCs w:val="24"/>
        </w:rPr>
      </w:pPr>
    </w:p>
    <w:p w:rsidR="004E00B0" w:rsidRPr="008013CA" w:rsidRDefault="008013CA">
      <w:pPr>
        <w:rPr>
          <w:rFonts w:ascii="Times New Roman" w:hAnsi="Times New Roman" w:cs="Times New Roman"/>
        </w:rPr>
      </w:pPr>
      <w:r w:rsidRPr="008013CA">
        <w:rPr>
          <w:rFonts w:ascii="Times New Roman" w:hAnsi="Times New Roman" w:cs="Times New Roman"/>
        </w:rPr>
        <w:t xml:space="preserve">   </w:t>
      </w:r>
      <w:r>
        <w:rPr>
          <w:rFonts w:ascii="Times New Roman" w:hAnsi="Times New Roman" w:cs="Times New Roman"/>
        </w:rPr>
        <w:t xml:space="preserve">                                                                      </w:t>
      </w:r>
      <w:r w:rsidRPr="008013CA">
        <w:rPr>
          <w:rFonts w:ascii="Times New Roman" w:hAnsi="Times New Roman" w:cs="Times New Roman"/>
        </w:rPr>
        <w:t xml:space="preserve"> ОПФР по Санкт-Петербургу и Ленинградской области</w:t>
      </w:r>
    </w:p>
    <w:sectPr w:rsidR="004E00B0" w:rsidRPr="008013CA" w:rsidSect="00CF79D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CE1"/>
    <w:rsid w:val="0004513D"/>
    <w:rsid w:val="00377CE1"/>
    <w:rsid w:val="004E00B0"/>
    <w:rsid w:val="004E4699"/>
    <w:rsid w:val="00801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2705</Words>
  <Characters>15425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2</cp:revision>
  <dcterms:created xsi:type="dcterms:W3CDTF">2019-10-08T07:26:00Z</dcterms:created>
  <dcterms:modified xsi:type="dcterms:W3CDTF">2019-10-08T07:26:00Z</dcterms:modified>
</cp:coreProperties>
</file>