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E0" w:rsidRPr="002D164F" w:rsidRDefault="004177E0" w:rsidP="00417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D164F">
        <w:rPr>
          <w:b/>
          <w:color w:val="000000"/>
          <w:spacing w:val="2"/>
          <w:sz w:val="28"/>
          <w:szCs w:val="28"/>
        </w:rPr>
        <w:t>Льготная ипотека для граждан</w:t>
      </w:r>
      <w:r w:rsidRPr="002D164F">
        <w:rPr>
          <w:b/>
          <w:bCs/>
          <w:color w:val="000000"/>
          <w:spacing w:val="2"/>
          <w:sz w:val="28"/>
          <w:szCs w:val="28"/>
        </w:rPr>
        <w:t>, имеющих ребенка-инвалида.</w:t>
      </w:r>
    </w:p>
    <w:p w:rsidR="004177E0" w:rsidRPr="002D164F" w:rsidRDefault="004177E0" w:rsidP="00417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  <w:shd w:val="clear" w:color="auto" w:fill="FFFFFF"/>
        </w:rPr>
        <w:t>Сланцевская городская прокуратура разъясняет, что</w:t>
      </w:r>
      <w:r w:rsidRPr="002D164F">
        <w:rPr>
          <w:color w:val="000000"/>
          <w:spacing w:val="2"/>
          <w:sz w:val="28"/>
          <w:szCs w:val="28"/>
          <w:shd w:val="clear" w:color="auto" w:fill="FFFFFF"/>
        </w:rPr>
        <w:br/>
        <w:t>п</w:t>
      </w:r>
      <w:r w:rsidRPr="002D164F">
        <w:rPr>
          <w:bCs/>
          <w:color w:val="000000"/>
          <w:spacing w:val="2"/>
          <w:sz w:val="28"/>
          <w:szCs w:val="28"/>
        </w:rPr>
        <w:t>раво на льготную ипотеку 6 процентов (5 процентов в ДФО) получат граждане РФ, имеющие ребенка-инвалида, рожденного не позднее 31 декабря 2022 года</w:t>
      </w:r>
    </w:p>
    <w:p w:rsidR="004177E0" w:rsidRPr="002D164F" w:rsidRDefault="004177E0" w:rsidP="00417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Ранее предоставление льготной ипотеки было предусмотрено для лиц, у которых с 1 января 2018 по 31 декабря 2022 года рождался второй ребенок.</w:t>
      </w:r>
    </w:p>
    <w:p w:rsidR="004177E0" w:rsidRPr="002D164F" w:rsidRDefault="004177E0" w:rsidP="00417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В связи с увеличением общей суммы льготных кредитов кредитные организации и "ДОМ</w:t>
      </w:r>
      <w:proofErr w:type="gramStart"/>
      <w:r w:rsidRPr="002D164F">
        <w:rPr>
          <w:color w:val="000000"/>
          <w:spacing w:val="2"/>
          <w:sz w:val="28"/>
          <w:szCs w:val="28"/>
        </w:rPr>
        <w:t>.Р</w:t>
      </w:r>
      <w:proofErr w:type="gramEnd"/>
      <w:r w:rsidRPr="002D164F">
        <w:rPr>
          <w:color w:val="000000"/>
          <w:spacing w:val="2"/>
          <w:sz w:val="28"/>
          <w:szCs w:val="28"/>
        </w:rPr>
        <w:t>Ф" вправе представить заявки на предоставление субсидий на возмещение соответствующих недополученных доходов в течение 30 календарных дней со дня вступления в силу настоящего постановления. Утверждена также обновленная форма заявления на получение субсидии.</w:t>
      </w:r>
    </w:p>
    <w:p w:rsidR="0054274A" w:rsidRDefault="0054274A"/>
    <w:sectPr w:rsidR="0054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7E0"/>
    <w:rsid w:val="004177E0"/>
    <w:rsid w:val="0054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2019-12-23T20:57:00Z</dcterms:created>
  <dcterms:modified xsi:type="dcterms:W3CDTF">2019-12-23T20:57:00Z</dcterms:modified>
</cp:coreProperties>
</file>