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4" w:rsidRPr="00CD322B" w:rsidRDefault="00605224" w:rsidP="00CD3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3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пенсию – не выходя из дома!</w:t>
      </w:r>
    </w:p>
    <w:p w:rsidR="00605224" w:rsidRDefault="00605224" w:rsidP="00605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CD322B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профилактики и снижения рисков распространения </w:t>
      </w:r>
      <w:proofErr w:type="spellStart"/>
      <w:r w:rsidRPr="00CD322B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назначение пенсий по старости будет производиться без посещения территориальных Управлений Пенсионного фонда. Временный порядок касается граждан, в отношении которых проведена заблаговременная работа, и имеющих право на пенсию с 1 апреля по 30 июня 2020 года.</w:t>
      </w:r>
    </w:p>
    <w:p w:rsidR="00605224" w:rsidRDefault="00605224" w:rsidP="00605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Заблаговременная работа, проводится как лично гражданами, выходящими на пенсию, так страхователями в рамках электронного взаимодействия работодателей и Пенсионного фонда РФ.</w:t>
      </w:r>
    </w:p>
    <w:p w:rsidR="00605224" w:rsidRDefault="00605224" w:rsidP="00605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заблаговременной работе будущему пенсионеру при наступлении права остается только направить соответствующее заявление в Управление ПФР, если он занимается пенсией лично, а если через работодателя, то право сотрудника на обращение за назначением страховой пенсии происходит путем предоставления работодателем заявления и документов для назначения пенсии в электронном виде.</w:t>
      </w:r>
    </w:p>
    <w:p w:rsidR="00605224" w:rsidRDefault="00605224" w:rsidP="00605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введением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заблаговременная работа начинается за 5 лет до наступления пенсионного возраста. Напомним, что с января по июнь 2020 года на пенсию по старости, то есть на общих основаниях, выходят женщины и мужчины, родившиеся во второй половине 1964 года и 1959 года соответственно.</w:t>
      </w:r>
    </w:p>
    <w:p w:rsidR="00605224" w:rsidRDefault="00605224" w:rsidP="00605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согласия гражданина пенсия назначается по сведениям о стаже и заработке, а также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периодам (срочная служба в армии, уход за детьми до полутора лет, уход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престарелыми и т.д.), имеющихся в информационных базах Пенсионного фонда России.</w:t>
      </w:r>
    </w:p>
    <w:p w:rsidR="00605224" w:rsidRDefault="00605224" w:rsidP="00605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Также в рамках заблаговременной работы специалистами Управлений может проводиться работа по проверке и подготовке документации будущих пенсионеров. Для этих целей происходит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обзвон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будущих пенсионеров, уточняются сведения о стаже, заработной плате, объясняется возможность направления документов через личный кабинет на сайте ПФР.</w:t>
      </w:r>
    </w:p>
    <w:p w:rsidR="00605224" w:rsidRDefault="00605224" w:rsidP="00605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Просим обратить ваше внимание на то, что от специалистов Пенсионного фонда звонок может поступить только тем гражданам</w:t>
      </w:r>
      <w:r w:rsidR="00CD322B">
        <w:rPr>
          <w:rFonts w:cs="Tms Rmn"/>
          <w:color w:val="000000"/>
          <w:sz w:val="24"/>
          <w:szCs w:val="24"/>
        </w:rPr>
        <w:t>,</w:t>
      </w:r>
      <w:r w:rsidR="004E7A33">
        <w:rPr>
          <w:rFonts w:cs="Tms Rmn"/>
          <w:color w:val="000000"/>
          <w:sz w:val="24"/>
          <w:szCs w:val="24"/>
        </w:rPr>
        <w:t xml:space="preserve"> </w:t>
      </w:r>
      <w:r w:rsidR="004E7A33" w:rsidRPr="004E7A3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4E7A33">
        <w:rPr>
          <w:rFonts w:ascii="Times New Roman" w:hAnsi="Times New Roman" w:cs="Times New Roman"/>
          <w:color w:val="000000"/>
          <w:sz w:val="24"/>
          <w:szCs w:val="24"/>
        </w:rPr>
        <w:t>то</w:t>
      </w:r>
      <w:r>
        <w:rPr>
          <w:rFonts w:ascii="Tms Rmn" w:hAnsi="Tms Rmn" w:cs="Tms Rmn"/>
          <w:color w:val="000000"/>
          <w:sz w:val="24"/>
          <w:szCs w:val="24"/>
        </w:rPr>
        <w:t xml:space="preserve"> уже участвует в заблаговременной работе по назначению пенсии, то есть звонят только будущим пенсионерам! Если вам позвонили на телефон, представились сотрудником Пенсионного фонда, назвали Ваши персональные данные и первые цифры банковской карты, а затем попросили сообщить паспортные данные и полный номер банковской карты – это мошенники! Их цель – завладеть данными банковской карты и снять с нее деньги. Специалисты Пенсионного фонда никогда не осуществляет вышеуказанные действия. При малейшем сомнении в правомерности звонка, не сообщайте никакие свои данные и обратитесь на телефон Горячей линии Управления, для уточнения.</w:t>
      </w:r>
    </w:p>
    <w:p w:rsidR="00605224" w:rsidRDefault="00605224" w:rsidP="00605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Заявления о назначении и доставке пенсии будущие пенсионеры могут подать в электронном виде через Личный кабинет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При этом гражданин должен иметь регистрацию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 подтвержденной учетной записью.</w:t>
      </w:r>
    </w:p>
    <w:p w:rsidR="00605224" w:rsidRDefault="00605224" w:rsidP="0060522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при заполнении электронного заявления у человека возникнут затруднения, можно обратиться за помощью, позвонив по номеру «Горячей линии» того района, куда подаётся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заявление на назначение пенсии. Все номера «Горячих линий» указаны на сайте ПФР: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http://www.pfrf.ru/branches/spb/contacts/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05224" w:rsidRPr="004E7A33" w:rsidRDefault="004E7A33" w:rsidP="0060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</w:t>
      </w:r>
      <w:r w:rsidRPr="004E7A33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4E7A33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4E7A33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4E7A33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4E7A3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605224" w:rsidRPr="004E7A33" w:rsidSect="009E7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224"/>
    <w:rsid w:val="00420DA1"/>
    <w:rsid w:val="004E7A33"/>
    <w:rsid w:val="00605224"/>
    <w:rsid w:val="00962197"/>
    <w:rsid w:val="00CD322B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2020-06-08T07:26:00Z</dcterms:created>
  <dcterms:modified xsi:type="dcterms:W3CDTF">2020-06-08T08:23:00Z</dcterms:modified>
</cp:coreProperties>
</file>