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B" w:rsidRPr="00DA5773" w:rsidRDefault="00D2510B" w:rsidP="00D2510B">
      <w:pPr>
        <w:jc w:val="both"/>
        <w:rPr>
          <w:b/>
          <w:spacing w:val="2"/>
          <w:sz w:val="28"/>
          <w:szCs w:val="28"/>
        </w:rPr>
      </w:pPr>
      <w:r w:rsidRPr="003E3057">
        <w:rPr>
          <w:b/>
          <w:spacing w:val="2"/>
          <w:sz w:val="28"/>
          <w:szCs w:val="28"/>
        </w:rPr>
        <w:t xml:space="preserve">Новое в законодательстве о нотариате </w:t>
      </w:r>
    </w:p>
    <w:p w:rsidR="00B0329E" w:rsidRDefault="00D2510B" w:rsidP="00D2510B">
      <w:pPr>
        <w:ind w:firstLine="709"/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в</w:t>
      </w:r>
      <w:r w:rsidRPr="003E3057">
        <w:rPr>
          <w:spacing w:val="2"/>
          <w:sz w:val="28"/>
          <w:szCs w:val="28"/>
        </w:rPr>
        <w:t xml:space="preserve"> соответствии с Федеральным законом от 27.12.2019 №480-ФЗ Федеральная нотариальная палата будет обязана в круглосуточном режиме предоставлять информацию об открытии наследственного дела через интернет. Теперь ФНП обязана вести открытый реестр наследственных дел - это новая единая база по всей России, в которой можно будет посмотреть заведено ли наследственное дело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имуществу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конкретного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гражданина.</w:t>
      </w:r>
      <w:r w:rsidRPr="003E3057">
        <w:rPr>
          <w:spacing w:val="2"/>
          <w:sz w:val="28"/>
          <w:szCs w:val="28"/>
        </w:rPr>
        <w:br/>
        <w:t xml:space="preserve">        Благодаря программе «Наследство без границ» наследнику предоставляется право обратиться к любому нотариусу, который работает на территории региона, в котором проживал наследодатель.</w:t>
      </w:r>
      <w:r w:rsidRPr="003E3057">
        <w:rPr>
          <w:spacing w:val="2"/>
          <w:sz w:val="28"/>
          <w:szCs w:val="28"/>
        </w:rPr>
        <w:br/>
        <w:t xml:space="preserve">       В соответствии с изменениями, нотариальные сделки можно будет совершать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электронной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форме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удаленно.</w:t>
      </w:r>
      <w:r w:rsidRPr="003E3057">
        <w:rPr>
          <w:spacing w:val="2"/>
          <w:sz w:val="28"/>
          <w:szCs w:val="28"/>
        </w:rPr>
        <w:br/>
        <w:t xml:space="preserve">      Обратиться к нотариусу через сеть «интернет» можно за следующими услугами: 1) подтвердить верность перевода с одного языка на другой;</w:t>
      </w:r>
      <w:r w:rsidRPr="003E305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3E3057">
        <w:rPr>
          <w:spacing w:val="2"/>
          <w:sz w:val="28"/>
          <w:szCs w:val="28"/>
        </w:rPr>
        <w:t>2)передать электронные документы иному лицу;</w:t>
      </w:r>
      <w:r w:rsidRPr="003E305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3E3057">
        <w:rPr>
          <w:spacing w:val="2"/>
          <w:sz w:val="28"/>
          <w:szCs w:val="28"/>
        </w:rPr>
        <w:t>3) совершить исполнительную надпись</w:t>
      </w:r>
      <w:r>
        <w:rPr>
          <w:spacing w:val="2"/>
          <w:sz w:val="28"/>
          <w:szCs w:val="28"/>
        </w:rPr>
        <w:t xml:space="preserve"> в виде электронного документа;</w:t>
      </w:r>
      <w:r w:rsidRPr="003E305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3E3057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принять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хранение</w:t>
      </w:r>
      <w:r>
        <w:t> </w:t>
      </w:r>
      <w:r w:rsidRPr="003E3057">
        <w:rPr>
          <w:spacing w:val="2"/>
          <w:sz w:val="28"/>
          <w:szCs w:val="28"/>
        </w:rPr>
        <w:t>электронные</w:t>
      </w:r>
      <w:r>
        <w:rPr>
          <w:spacing w:val="2"/>
          <w:sz w:val="28"/>
          <w:szCs w:val="28"/>
        </w:rPr>
        <w:t> </w:t>
      </w:r>
      <w:r w:rsidRPr="003E3057">
        <w:rPr>
          <w:spacing w:val="2"/>
          <w:sz w:val="28"/>
          <w:szCs w:val="28"/>
        </w:rPr>
        <w:t>документы.</w:t>
      </w:r>
    </w:p>
    <w:sectPr w:rsidR="00B0329E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5B2AA3"/>
    <w:rsid w:val="00691DD4"/>
    <w:rsid w:val="00895150"/>
    <w:rsid w:val="008D277A"/>
    <w:rsid w:val="00905A2B"/>
    <w:rsid w:val="00A27CF5"/>
    <w:rsid w:val="00B0329E"/>
    <w:rsid w:val="00D2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2020-03-19T14:25:00Z</dcterms:created>
  <dcterms:modified xsi:type="dcterms:W3CDTF">2020-03-19T14:25:00Z</dcterms:modified>
</cp:coreProperties>
</file>