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65D" w:rsidRDefault="00AE165D" w:rsidP="00AE165D">
      <w:pPr>
        <w:pStyle w:val="s4"/>
        <w:spacing w:before="0" w:beforeAutospacing="0" w:after="0" w:afterAutospacing="0"/>
        <w:jc w:val="center"/>
        <w:rPr>
          <w:rStyle w:val="bumpedfont15"/>
          <w:b/>
          <w:bCs/>
        </w:rPr>
      </w:pPr>
      <w:r>
        <w:rPr>
          <w:rStyle w:val="bumpedfont15"/>
          <w:b/>
          <w:bCs/>
        </w:rPr>
        <w:t>ОБЪЕКТЫ МУНИЦИПАЛЬНОГО КОНТРОЛЯ</w:t>
      </w:r>
    </w:p>
    <w:p w:rsidR="00AE165D" w:rsidRPr="006818B9" w:rsidRDefault="00AE165D" w:rsidP="00AE165D">
      <w:pPr>
        <w:pStyle w:val="s4"/>
        <w:spacing w:before="0" w:beforeAutospacing="0" w:after="0" w:afterAutospacing="0"/>
        <w:jc w:val="center"/>
        <w:rPr>
          <w:b/>
          <w:color w:val="000000" w:themeColor="text1"/>
        </w:rPr>
      </w:pPr>
      <w:r w:rsidRPr="001E6565">
        <w:rPr>
          <w:rStyle w:val="bumpedfont15"/>
          <w:b/>
          <w:bCs/>
        </w:rPr>
        <w:t xml:space="preserve">НА АВТОМОБИЛЬНОМ ТРАНСПОРТЕ И В ДОРОЖНОМ ХОЗЯЙСТВЕ </w:t>
      </w:r>
      <w:r w:rsidRPr="001E6565">
        <w:rPr>
          <w:b/>
          <w:color w:val="000000" w:themeColor="text1"/>
        </w:rPr>
        <w:t xml:space="preserve">МУНИЦИПАЛЬНОГО ОБРАЗОВАНИЯ </w:t>
      </w:r>
      <w:r>
        <w:rPr>
          <w:b/>
          <w:color w:val="000000" w:themeColor="text1"/>
        </w:rPr>
        <w:t>СТАРОПОЛЬСКОЕ</w:t>
      </w:r>
      <w:r w:rsidRPr="001E6565">
        <w:rPr>
          <w:b/>
          <w:color w:val="000000" w:themeColor="text1"/>
        </w:rPr>
        <w:t xml:space="preserve"> СЕЛЬСКОЕ ПОСЕЛЕНИЕ</w:t>
      </w:r>
      <w:r w:rsidRPr="001E6565">
        <w:t> </w:t>
      </w:r>
    </w:p>
    <w:p w:rsidR="00AE165D" w:rsidRPr="001E6565" w:rsidRDefault="00AE165D" w:rsidP="00AE165D">
      <w:pPr>
        <w:pStyle w:val="s25"/>
        <w:spacing w:before="0" w:beforeAutospacing="0" w:after="0" w:afterAutospacing="0"/>
        <w:ind w:firstLine="420"/>
      </w:pPr>
      <w:r w:rsidRPr="001E6565">
        <w:t> </w:t>
      </w:r>
    </w:p>
    <w:p w:rsidR="00AE165D" w:rsidRPr="001E6565" w:rsidRDefault="00AE165D" w:rsidP="00AE165D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 w:rsidRPr="001E6565">
        <w:rPr>
          <w:rStyle w:val="bumpedfont15"/>
        </w:rPr>
        <w:t>Объектами муниципального контроля являются:</w:t>
      </w:r>
    </w:p>
    <w:p w:rsidR="00AE165D" w:rsidRPr="001E6565" w:rsidRDefault="00AE165D" w:rsidP="00AE165D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 w:rsidRPr="001E6565">
        <w:rPr>
          <w:rStyle w:val="bumpedfont15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(бездействие):</w:t>
      </w:r>
    </w:p>
    <w:p w:rsidR="00AE165D" w:rsidRPr="001E6565" w:rsidRDefault="00AE165D" w:rsidP="00AE165D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proofErr w:type="gramStart"/>
      <w:r w:rsidRPr="001E6565">
        <w:rPr>
          <w:rStyle w:val="bumpedfont15"/>
        </w:rPr>
        <w:t>а) деятельность по перевозке пассажиров и грузов автомобильным транспортом и городским наземным электрическим транспортом (за исключением международных автомобильных перевозок), в том числе деятельность по организованной перевозке группы детей автобусами, деятельность по перевозке опасных грузов, а также деятельность по перевозке пассажиров и грузов для собственных нужд (за исключением деятельности по перевозкам пассажиров и иных лиц автобусами);</w:t>
      </w:r>
      <w:proofErr w:type="gramEnd"/>
    </w:p>
    <w:p w:rsidR="00AE165D" w:rsidRPr="001E6565" w:rsidRDefault="00AE165D" w:rsidP="00AE165D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 w:rsidRPr="001E6565">
        <w:rPr>
          <w:rStyle w:val="bumpedfont15"/>
        </w:rPr>
        <w:t>б) деятельность по перевозке пассажиров и иных лиц автобусами, подлежащая лицензированию;</w:t>
      </w:r>
    </w:p>
    <w:p w:rsidR="00AE165D" w:rsidRPr="001E6565" w:rsidRDefault="00AE165D" w:rsidP="00AE165D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 w:rsidRPr="001E6565">
        <w:rPr>
          <w:rStyle w:val="bumpedfont15"/>
        </w:rPr>
        <w:t>в) деятельность по оказанию услуг автовокзалами, автостанциями;</w:t>
      </w:r>
    </w:p>
    <w:p w:rsidR="00AE165D" w:rsidRPr="001E6565" w:rsidRDefault="00AE165D" w:rsidP="00AE165D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 w:rsidRPr="001E6565">
        <w:rPr>
          <w:rStyle w:val="bumpedfont15"/>
        </w:rPr>
        <w:t>г) деятельность по осуществлению международных автомобильных перевозок;</w:t>
      </w:r>
    </w:p>
    <w:p w:rsidR="00AE165D" w:rsidRPr="001E6565" w:rsidRDefault="00AE165D" w:rsidP="00AE165D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proofErr w:type="spellStart"/>
      <w:r w:rsidRPr="001E6565">
        <w:rPr>
          <w:rStyle w:val="bumpedfont15"/>
        </w:rPr>
        <w:t>д</w:t>
      </w:r>
      <w:proofErr w:type="spellEnd"/>
      <w:r w:rsidRPr="001E6565">
        <w:rPr>
          <w:rStyle w:val="bumpedfont15"/>
        </w:rPr>
        <w:t>) деятельность по осуществлению работ по капитальному ремонту, ремонту и содержанию автомобильных дорог общего пользования;</w:t>
      </w:r>
    </w:p>
    <w:p w:rsidR="00AE165D" w:rsidRPr="001E6565" w:rsidRDefault="00AE165D" w:rsidP="00AE165D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 w:rsidRPr="001E6565">
        <w:rPr>
          <w:rStyle w:val="bumpedfont15"/>
        </w:rPr>
        <w:t>е) деятельность по использованию полос отвода и (или) придорожных полос автомобильных дорог общего пользования федерального значения;</w:t>
      </w:r>
    </w:p>
    <w:p w:rsidR="00AE165D" w:rsidRPr="001E6565" w:rsidRDefault="00AE165D" w:rsidP="00AE165D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 w:rsidRPr="001E6565">
        <w:rPr>
          <w:rStyle w:val="bumpedfont15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требования:</w:t>
      </w:r>
    </w:p>
    <w:p w:rsidR="00AE165D" w:rsidRPr="001E6565" w:rsidRDefault="00AE165D" w:rsidP="00AE165D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 w:rsidRPr="001E6565">
        <w:rPr>
          <w:rStyle w:val="bumpedfont15"/>
        </w:rPr>
        <w:t>а) внесение платы за проезд по платным автомобильным дорогам общего пользования, платным участкам таких автомобильных дорог;</w:t>
      </w:r>
    </w:p>
    <w:p w:rsidR="00AE165D" w:rsidRPr="001E6565" w:rsidRDefault="00AE165D" w:rsidP="00AE165D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 w:rsidRPr="001E6565">
        <w:rPr>
          <w:rStyle w:val="bumpedfont15"/>
        </w:rPr>
        <w:t>б) внесение платы в счет возмещения вреда, причиняемого автомобильным дорогам общего пользования федерального значения транспортными средствами, имеющими разрешенную максимальную массу свыше 12 тонн;</w:t>
      </w:r>
    </w:p>
    <w:p w:rsidR="00AE165D" w:rsidRPr="001E6565" w:rsidRDefault="00AE165D" w:rsidP="00AE165D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 w:rsidRPr="001E6565">
        <w:rPr>
          <w:rStyle w:val="bumpedfont15"/>
        </w:rPr>
        <w:t>в) дорожно-строительные материалы, указанные в приложении №1 к техническому регламенту Таможенного союза «Безопасность автомобильных дорог» (</w:t>
      </w:r>
      <w:proofErr w:type="gramStart"/>
      <w:r w:rsidRPr="001E6565">
        <w:rPr>
          <w:rStyle w:val="bumpedfont15"/>
        </w:rPr>
        <w:t>ТР</w:t>
      </w:r>
      <w:proofErr w:type="gramEnd"/>
      <w:r w:rsidRPr="001E6565">
        <w:rPr>
          <w:rStyle w:val="bumpedfont15"/>
        </w:rPr>
        <w:t xml:space="preserve"> ТС 014/2011);</w:t>
      </w:r>
    </w:p>
    <w:p w:rsidR="00AE165D" w:rsidRPr="001E6565" w:rsidRDefault="00AE165D" w:rsidP="00AE165D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 w:rsidRPr="001E6565">
        <w:rPr>
          <w:rStyle w:val="bumpedfont15"/>
        </w:rPr>
        <w:t>г) дорожно-строительные изделия, указанные в приложении №2 к техническому регламенту Таможенного союза «Безопасность автомобильных дорог» (</w:t>
      </w:r>
      <w:proofErr w:type="gramStart"/>
      <w:r w:rsidRPr="001E6565">
        <w:rPr>
          <w:rStyle w:val="bumpedfont15"/>
        </w:rPr>
        <w:t>ТР</w:t>
      </w:r>
      <w:proofErr w:type="gramEnd"/>
      <w:r w:rsidRPr="001E6565">
        <w:rPr>
          <w:rStyle w:val="bumpedfont15"/>
        </w:rPr>
        <w:t xml:space="preserve"> ТС 014/2011);</w:t>
      </w:r>
    </w:p>
    <w:p w:rsidR="00AE165D" w:rsidRPr="001E6565" w:rsidRDefault="00AE165D" w:rsidP="00AE165D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proofErr w:type="gramStart"/>
      <w:r w:rsidRPr="001E6565">
        <w:rPr>
          <w:rStyle w:val="bumpedfont15"/>
        </w:rPr>
        <w:t>3) здания, помещения, сооружения, линейные объекты, территории,  земельные участки, оборудование, устройства, предметы, материалы, транспортные средства, другие объекты, которыми граждане и организации владеют и (или) пользуются, к которым предъявляются обязательные требования (далее - производственные объекты):</w:t>
      </w:r>
      <w:bookmarkStart w:id="0" w:name="_GoBack"/>
      <w:bookmarkEnd w:id="0"/>
      <w:proofErr w:type="gramEnd"/>
    </w:p>
    <w:p w:rsidR="00AE165D" w:rsidRPr="001E6565" w:rsidRDefault="00AE165D" w:rsidP="00AE165D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 w:rsidRPr="001E6565">
        <w:rPr>
          <w:rStyle w:val="bumpedfont15"/>
        </w:rPr>
        <w:t>а) остановочный пункт, в том числе расположенный на территории автовокзала или автостанции;</w:t>
      </w:r>
    </w:p>
    <w:p w:rsidR="00AE165D" w:rsidRPr="001E6565" w:rsidRDefault="00AE165D" w:rsidP="00AE165D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 w:rsidRPr="001E6565">
        <w:rPr>
          <w:rStyle w:val="bumpedfont15"/>
        </w:rPr>
        <w:t>б) транспортное средство;</w:t>
      </w:r>
    </w:p>
    <w:p w:rsidR="00AE165D" w:rsidRPr="001E6565" w:rsidRDefault="00AE165D" w:rsidP="00AE165D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 w:rsidRPr="001E6565">
        <w:rPr>
          <w:rStyle w:val="bumpedfont15"/>
        </w:rPr>
        <w:t>в) автомобильная дорога общего пользования федерального значения и искусственные дорожные сооружения на ней;</w:t>
      </w:r>
    </w:p>
    <w:p w:rsidR="00AE165D" w:rsidRPr="001E6565" w:rsidRDefault="00AE165D" w:rsidP="00AE165D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 w:rsidRPr="001E6565">
        <w:rPr>
          <w:rStyle w:val="bumpedfont15"/>
        </w:rPr>
        <w:t>г) примыкания к автомобильным дорогам федерального значения, в том числе примыкания объектов дорожного сервиса;</w:t>
      </w:r>
    </w:p>
    <w:p w:rsidR="00AE165D" w:rsidRPr="001E6565" w:rsidRDefault="00AE165D" w:rsidP="00AE165D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proofErr w:type="spellStart"/>
      <w:r w:rsidRPr="001E6565">
        <w:rPr>
          <w:rStyle w:val="bumpedfont15"/>
        </w:rPr>
        <w:t>д</w:t>
      </w:r>
      <w:proofErr w:type="spellEnd"/>
      <w:r w:rsidRPr="001E6565">
        <w:rPr>
          <w:rStyle w:val="bumpedfont15"/>
        </w:rPr>
        <w:t>) объекты дорожного сервиса, расположенные в границах полос отвода и (или) придорожных полос автомобильных дорог общего пользования федерального значения;</w:t>
      </w:r>
    </w:p>
    <w:p w:rsidR="00AE165D" w:rsidRPr="001E6565" w:rsidRDefault="00AE165D" w:rsidP="00AE165D">
      <w:pPr>
        <w:pStyle w:val="s26"/>
        <w:spacing w:before="0" w:beforeAutospacing="0" w:after="0" w:afterAutospacing="0"/>
        <w:ind w:firstLine="527"/>
        <w:jc w:val="both"/>
        <w:rPr>
          <w:rStyle w:val="bumpedfont15"/>
        </w:rPr>
      </w:pPr>
      <w:r w:rsidRPr="001E6565">
        <w:rPr>
          <w:rStyle w:val="bumpedfont15"/>
        </w:rPr>
        <w:t xml:space="preserve">е) придорожные полосы и полосы </w:t>
      </w:r>
      <w:proofErr w:type="gramStart"/>
      <w:r w:rsidRPr="001E6565">
        <w:rPr>
          <w:rStyle w:val="bumpedfont15"/>
        </w:rPr>
        <w:t>отвода</w:t>
      </w:r>
      <w:proofErr w:type="gramEnd"/>
      <w:r w:rsidRPr="001E6565">
        <w:rPr>
          <w:rStyle w:val="bumpedfont15"/>
        </w:rPr>
        <w:t xml:space="preserve"> автомобильных дорог общего пользования.</w:t>
      </w:r>
    </w:p>
    <w:p w:rsidR="0007401A" w:rsidRPr="00AE165D" w:rsidRDefault="0007401A" w:rsidP="00AE165D">
      <w:pPr>
        <w:rPr>
          <w:szCs w:val="28"/>
        </w:rPr>
      </w:pPr>
    </w:p>
    <w:sectPr w:rsidR="0007401A" w:rsidRPr="00AE165D" w:rsidSect="009026B2">
      <w:headerReference w:type="default" r:id="rId4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75EE" w:rsidRDefault="00AE165D">
    <w:pPr>
      <w:pStyle w:val="a6"/>
      <w:jc w:val="center"/>
    </w:pPr>
  </w:p>
  <w:p w:rsidR="00E210BF" w:rsidRDefault="00AE165D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38BE"/>
    <w:rsid w:val="00017E42"/>
    <w:rsid w:val="0007401A"/>
    <w:rsid w:val="000D0D41"/>
    <w:rsid w:val="001D3932"/>
    <w:rsid w:val="004938BE"/>
    <w:rsid w:val="00522440"/>
    <w:rsid w:val="005262FA"/>
    <w:rsid w:val="0085612D"/>
    <w:rsid w:val="00873397"/>
    <w:rsid w:val="00AE165D"/>
    <w:rsid w:val="00C71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3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38BE"/>
    <w:rPr>
      <w:b/>
      <w:bCs/>
    </w:rPr>
  </w:style>
  <w:style w:type="character" w:styleId="a5">
    <w:name w:val="Hyperlink"/>
    <w:basedOn w:val="a0"/>
    <w:uiPriority w:val="99"/>
    <w:semiHidden/>
    <w:unhideWhenUsed/>
    <w:rsid w:val="004938BE"/>
    <w:rPr>
      <w:color w:val="0000FF"/>
      <w:u w:val="single"/>
    </w:rPr>
  </w:style>
  <w:style w:type="paragraph" w:customStyle="1" w:styleId="s4">
    <w:name w:val="s4"/>
    <w:basedOn w:val="a"/>
    <w:rsid w:val="00AE16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5">
    <w:name w:val="s25"/>
    <w:basedOn w:val="a"/>
    <w:rsid w:val="00AE16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26">
    <w:name w:val="s26"/>
    <w:basedOn w:val="a"/>
    <w:rsid w:val="00AE165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umpedfont15">
    <w:name w:val="bumpedfont15"/>
    <w:basedOn w:val="a0"/>
    <w:rsid w:val="00AE165D"/>
  </w:style>
  <w:style w:type="paragraph" w:styleId="a6">
    <w:name w:val="header"/>
    <w:basedOn w:val="a"/>
    <w:link w:val="a7"/>
    <w:uiPriority w:val="99"/>
    <w:unhideWhenUsed/>
    <w:rsid w:val="00AE165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E165D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Monoblock</cp:lastModifiedBy>
  <cp:revision>6</cp:revision>
  <dcterms:created xsi:type="dcterms:W3CDTF">2021-09-30T12:54:00Z</dcterms:created>
  <dcterms:modified xsi:type="dcterms:W3CDTF">2024-03-28T17:58:00Z</dcterms:modified>
</cp:coreProperties>
</file>