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82" w:rsidRPr="00835BE6" w:rsidRDefault="00ED5882" w:rsidP="00ED5882">
      <w:pPr>
        <w:pStyle w:val="Standard"/>
        <w:jc w:val="both"/>
        <w:rPr>
          <w:lang w:val="ru-RU"/>
        </w:rPr>
      </w:pPr>
      <w:r>
        <w:rPr>
          <w:rFonts w:cs="Times New Roman"/>
          <w:b/>
          <w:lang w:val="ru-RU"/>
        </w:rPr>
        <w:t xml:space="preserve">1.Обоснование </w:t>
      </w:r>
      <w:proofErr w:type="gramStart"/>
      <w:r>
        <w:rPr>
          <w:rFonts w:cs="Times New Roman"/>
          <w:b/>
          <w:lang w:val="ru-RU"/>
        </w:rPr>
        <w:t>необходимости  принятия проекта решения с</w:t>
      </w:r>
      <w:r>
        <w:rPr>
          <w:rFonts w:cs="Times New Roman"/>
          <w:lang w:val="ru-RU"/>
        </w:rPr>
        <w:t>овета депутатов муниципального образования</w:t>
      </w:r>
      <w:proofErr w:type="gramEnd"/>
      <w:r>
        <w:rPr>
          <w:rFonts w:cs="Times New Roman"/>
          <w:lang w:val="ru-RU"/>
        </w:rPr>
        <w:t xml:space="preserve"> </w:t>
      </w:r>
      <w:proofErr w:type="spellStart"/>
      <w:r w:rsidR="00006D11">
        <w:rPr>
          <w:rFonts w:cs="Times New Roman"/>
          <w:lang w:val="ru-RU"/>
        </w:rPr>
        <w:t>Старопольс</w:t>
      </w:r>
      <w:r>
        <w:rPr>
          <w:rFonts w:cs="Times New Roman"/>
          <w:lang w:val="ru-RU"/>
        </w:rPr>
        <w:t>кое</w:t>
      </w:r>
      <w:proofErr w:type="spellEnd"/>
      <w:r>
        <w:rPr>
          <w:rFonts w:cs="Times New Roman"/>
          <w:lang w:val="ru-RU"/>
        </w:rPr>
        <w:t xml:space="preserve"> сельское поселение </w:t>
      </w:r>
      <w:proofErr w:type="spellStart"/>
      <w:r>
        <w:rPr>
          <w:rFonts w:cs="Times New Roman"/>
          <w:lang w:val="ru-RU"/>
        </w:rPr>
        <w:t>Сланцевского</w:t>
      </w:r>
      <w:proofErr w:type="spellEnd"/>
      <w:r>
        <w:rPr>
          <w:rFonts w:cs="Times New Roman"/>
          <w:lang w:val="ru-RU"/>
        </w:rPr>
        <w:t xml:space="preserve"> муниципального района Ленинградской области «</w:t>
      </w:r>
      <w:r>
        <w:rPr>
          <w:lang w:val="ru-RU"/>
        </w:rPr>
        <w:t>Об утверждении порядка заключения соглашений о передаче полномочий по осуществлению внешнего муниципального финансового контроля»:</w:t>
      </w:r>
    </w:p>
    <w:p w:rsidR="00ED5882" w:rsidRPr="00835BE6" w:rsidRDefault="00ED5882" w:rsidP="00ED5882">
      <w:pPr>
        <w:pStyle w:val="Standard"/>
        <w:jc w:val="both"/>
        <w:rPr>
          <w:lang w:val="ru-RU"/>
        </w:rPr>
      </w:pPr>
      <w:proofErr w:type="gramStart"/>
      <w:r>
        <w:rPr>
          <w:rFonts w:cs="Times New Roman"/>
          <w:lang w:val="ru-RU"/>
        </w:rPr>
        <w:t>1.Проект решения совета депутатов муниципального образования</w:t>
      </w:r>
      <w:r w:rsidR="00006D11">
        <w:rPr>
          <w:rFonts w:cs="Times New Roman"/>
          <w:lang w:val="ru-RU"/>
        </w:rPr>
        <w:t xml:space="preserve"> </w:t>
      </w:r>
      <w:proofErr w:type="spellStart"/>
      <w:r w:rsidR="00006D11">
        <w:rPr>
          <w:rFonts w:cs="Times New Roman"/>
          <w:lang w:val="ru-RU"/>
        </w:rPr>
        <w:t>Старопольс</w:t>
      </w:r>
      <w:r>
        <w:rPr>
          <w:rFonts w:cs="Times New Roman"/>
          <w:lang w:val="ru-RU"/>
        </w:rPr>
        <w:t>кое</w:t>
      </w:r>
      <w:proofErr w:type="spellEnd"/>
      <w:r>
        <w:rPr>
          <w:rFonts w:cs="Times New Roman"/>
          <w:lang w:val="ru-RU"/>
        </w:rPr>
        <w:t xml:space="preserve"> сельское поселение </w:t>
      </w:r>
      <w:proofErr w:type="spellStart"/>
      <w:r>
        <w:rPr>
          <w:rFonts w:cs="Times New Roman"/>
          <w:lang w:val="ru-RU"/>
        </w:rPr>
        <w:t>Сланцевского</w:t>
      </w:r>
      <w:proofErr w:type="spellEnd"/>
      <w:r>
        <w:rPr>
          <w:rFonts w:cs="Times New Roman"/>
          <w:lang w:val="ru-RU"/>
        </w:rPr>
        <w:t xml:space="preserve"> муниципального района Ленинградской области «</w:t>
      </w:r>
      <w:r>
        <w:rPr>
          <w:lang w:val="ru-RU"/>
        </w:rPr>
        <w:t xml:space="preserve">Об утверждении порядка заключения соглашений о передаче полномочий по осуществлению внешнего муниципального финансового контроля» </w:t>
      </w:r>
      <w:r>
        <w:rPr>
          <w:rFonts w:cs="Times New Roman"/>
          <w:lang w:val="ru-RU"/>
        </w:rPr>
        <w:t xml:space="preserve">подготовлен администрацией муниципального образования </w:t>
      </w:r>
      <w:proofErr w:type="spellStart"/>
      <w:r w:rsidR="00006D11">
        <w:rPr>
          <w:rFonts w:cs="Times New Roman"/>
          <w:lang w:val="ru-RU"/>
        </w:rPr>
        <w:t>Старопольс</w:t>
      </w:r>
      <w:r>
        <w:rPr>
          <w:rFonts w:cs="Times New Roman"/>
          <w:lang w:val="ru-RU"/>
        </w:rPr>
        <w:t>кое</w:t>
      </w:r>
      <w:proofErr w:type="spellEnd"/>
      <w:r>
        <w:rPr>
          <w:rFonts w:cs="Times New Roman"/>
          <w:lang w:val="ru-RU"/>
        </w:rPr>
        <w:t xml:space="preserve"> сельское поселение </w:t>
      </w:r>
      <w:proofErr w:type="spellStart"/>
      <w:r>
        <w:rPr>
          <w:rFonts w:cs="Times New Roman"/>
          <w:lang w:val="ru-RU"/>
        </w:rPr>
        <w:t>Сланцевского</w:t>
      </w:r>
      <w:proofErr w:type="spellEnd"/>
      <w:r>
        <w:rPr>
          <w:rFonts w:cs="Times New Roman"/>
          <w:lang w:val="ru-RU"/>
        </w:rPr>
        <w:t xml:space="preserve"> муниципального района Ленинградской области в связи с необходимостью заключения соглашения</w:t>
      </w:r>
      <w:r>
        <w:rPr>
          <w:rFonts w:eastAsia="Times New Roman" w:cs="Times New Roman"/>
          <w:lang w:val="ru-RU" w:eastAsia="ru-RU"/>
        </w:rPr>
        <w:t xml:space="preserve"> о передаче ревизионной комиссии муниципального образования </w:t>
      </w:r>
      <w:proofErr w:type="spellStart"/>
      <w:r>
        <w:rPr>
          <w:rFonts w:eastAsia="Times New Roman" w:cs="Times New Roman"/>
          <w:lang w:val="ru-RU" w:eastAsia="ru-RU"/>
        </w:rPr>
        <w:t>Сланцевский</w:t>
      </w:r>
      <w:proofErr w:type="spellEnd"/>
      <w:r>
        <w:rPr>
          <w:rFonts w:eastAsia="Times New Roman" w:cs="Times New Roman"/>
          <w:lang w:val="ru-RU" w:eastAsia="ru-RU"/>
        </w:rPr>
        <w:t xml:space="preserve"> муниципальный район Ленинградской области полномочий контрольно-счетного</w:t>
      </w:r>
      <w:proofErr w:type="gramEnd"/>
      <w:r>
        <w:rPr>
          <w:rFonts w:eastAsia="Times New Roman" w:cs="Times New Roman"/>
          <w:lang w:val="ru-RU" w:eastAsia="ru-RU"/>
        </w:rPr>
        <w:t xml:space="preserve"> органа поселения на 2025 год и плановый период 2026 и 2027 годов  в связи с тем, что полномочия КСО  по  осуществлению внешнего муниципального финансового контроля не относятся к полномочиям по решению вопросов местного значения.</w:t>
      </w:r>
    </w:p>
    <w:p w:rsidR="00ED5882" w:rsidRPr="00835BE6" w:rsidRDefault="00ED5882" w:rsidP="00ED5882">
      <w:pPr>
        <w:pStyle w:val="Standard"/>
        <w:spacing w:before="280"/>
        <w:jc w:val="both"/>
        <w:rPr>
          <w:lang w:val="ru-RU"/>
        </w:rPr>
      </w:pPr>
      <w:r>
        <w:rPr>
          <w:rFonts w:eastAsia="Times New Roman" w:cs="Times New Roman"/>
          <w:b/>
          <w:lang w:val="ru-RU" w:eastAsia="ru-RU"/>
        </w:rPr>
        <w:t>2</w:t>
      </w:r>
      <w:r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b/>
          <w:bCs/>
          <w:lang w:val="ru-RU" w:eastAsia="ru-RU"/>
        </w:rPr>
        <w:t>Справка о состоянии законодательства в данной сфере.</w:t>
      </w:r>
    </w:p>
    <w:p w:rsidR="00ED5882" w:rsidRDefault="00ED5882" w:rsidP="00ED588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часть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ED5882" w:rsidRDefault="00ED5882" w:rsidP="00ED588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статья 86 Бюджетного кодекса Российской Федерации,</w:t>
      </w:r>
    </w:p>
    <w:p w:rsidR="00ED5882" w:rsidRDefault="00ED5882" w:rsidP="00ED588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- п.7 статьи 1 Положения о ревизионной комиссии муниципального образования </w:t>
      </w:r>
      <w:proofErr w:type="spellStart"/>
      <w:r>
        <w:rPr>
          <w:rFonts w:cs="Times New Roman"/>
          <w:lang w:val="ru-RU"/>
        </w:rPr>
        <w:t>Сланцевский</w:t>
      </w:r>
      <w:proofErr w:type="spellEnd"/>
      <w:r>
        <w:rPr>
          <w:rFonts w:cs="Times New Roman"/>
          <w:lang w:val="ru-RU"/>
        </w:rPr>
        <w:t xml:space="preserve"> муниципальный район  Ленинградской области, утвержденного решением совета депутатов муниципального образования </w:t>
      </w:r>
      <w:proofErr w:type="spellStart"/>
      <w:r>
        <w:rPr>
          <w:rFonts w:cs="Times New Roman"/>
          <w:lang w:val="ru-RU"/>
        </w:rPr>
        <w:t>Сланцевский</w:t>
      </w:r>
      <w:proofErr w:type="spellEnd"/>
      <w:r>
        <w:rPr>
          <w:rFonts w:cs="Times New Roman"/>
          <w:lang w:val="ru-RU"/>
        </w:rPr>
        <w:t xml:space="preserve"> муниципальный район Ленинградской области от 17.12.2014 № 38-рсд (в редакции от 27.09.2021 № 238-рсд).</w:t>
      </w:r>
    </w:p>
    <w:p w:rsidR="00ED5882" w:rsidRDefault="00ED5882" w:rsidP="00ED5882">
      <w:pPr>
        <w:pStyle w:val="Standard"/>
        <w:jc w:val="both"/>
        <w:rPr>
          <w:rFonts w:cs="Times New Roman"/>
          <w:lang w:val="ru-RU"/>
        </w:rPr>
      </w:pPr>
    </w:p>
    <w:p w:rsidR="00ED5882" w:rsidRDefault="00ED5882" w:rsidP="00ED5882">
      <w:pPr>
        <w:pStyle w:val="Standard"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3.Источник финансирования.</w:t>
      </w:r>
    </w:p>
    <w:p w:rsidR="00ED5882" w:rsidRPr="00835BE6" w:rsidRDefault="00ED5882" w:rsidP="00ED5882">
      <w:pPr>
        <w:pStyle w:val="Standard"/>
        <w:spacing w:before="280"/>
        <w:ind w:firstLine="709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 Принятие </w:t>
      </w:r>
      <w:r>
        <w:rPr>
          <w:rFonts w:cs="Times New Roman"/>
          <w:lang w:val="ru-RU"/>
        </w:rPr>
        <w:t xml:space="preserve">проекта решения совета депутатов не потребует  дополнительных источников финансирования средств местного бюджета, Порядок </w:t>
      </w:r>
      <w:r>
        <w:rPr>
          <w:lang w:val="ru-RU"/>
        </w:rPr>
        <w:t>заключения соглашения</w:t>
      </w:r>
      <w:r>
        <w:rPr>
          <w:rFonts w:cs="Times New Roman"/>
          <w:lang w:val="ru-RU"/>
        </w:rPr>
        <w:t xml:space="preserve"> будет применять при  формировании и заключении соглашения по передаче полномочий внешнего финансового контроля от поселения контрольно-счетному органу </w:t>
      </w:r>
      <w:proofErr w:type="spellStart"/>
      <w:r>
        <w:rPr>
          <w:rFonts w:cs="Times New Roman"/>
          <w:lang w:val="ru-RU"/>
        </w:rPr>
        <w:t>Сланцевского</w:t>
      </w:r>
      <w:proofErr w:type="spellEnd"/>
      <w:r>
        <w:rPr>
          <w:rFonts w:cs="Times New Roman"/>
          <w:lang w:val="ru-RU"/>
        </w:rPr>
        <w:t xml:space="preserve"> района.</w:t>
      </w:r>
    </w:p>
    <w:p w:rsidR="00ED5882" w:rsidRDefault="00ED5882" w:rsidP="00ED5882">
      <w:pPr>
        <w:pStyle w:val="Standard"/>
        <w:spacing w:before="280"/>
        <w:ind w:firstLine="709"/>
        <w:jc w:val="both"/>
        <w:rPr>
          <w:rFonts w:cs="Times New Roman"/>
          <w:lang w:val="ru-RU"/>
        </w:rPr>
      </w:pPr>
    </w:p>
    <w:p w:rsidR="00ED5882" w:rsidRDefault="00ED5882" w:rsidP="00ED5882">
      <w:pPr>
        <w:pStyle w:val="Standard"/>
        <w:spacing w:before="280"/>
        <w:ind w:firstLine="709"/>
        <w:jc w:val="both"/>
        <w:rPr>
          <w:rFonts w:cs="Times New Roman"/>
          <w:lang w:val="ru-RU"/>
        </w:rPr>
      </w:pPr>
    </w:p>
    <w:p w:rsidR="00ED5882" w:rsidRDefault="00ED5882" w:rsidP="00ED588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Главный специалист- главный бухгалтер </w:t>
      </w:r>
    </w:p>
    <w:p w:rsidR="00ED5882" w:rsidRDefault="00ED5882" w:rsidP="00ED588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администрации </w:t>
      </w:r>
      <w:proofErr w:type="spellStart"/>
      <w:r w:rsidR="00006D11">
        <w:rPr>
          <w:rFonts w:cs="Times New Roman"/>
          <w:lang w:val="ru-RU"/>
        </w:rPr>
        <w:t>Старопольс</w:t>
      </w:r>
      <w:r>
        <w:rPr>
          <w:rFonts w:cs="Times New Roman"/>
          <w:lang w:val="ru-RU"/>
        </w:rPr>
        <w:t>кого</w:t>
      </w:r>
      <w:proofErr w:type="spellEnd"/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сельского</w:t>
      </w:r>
      <w:proofErr w:type="gramEnd"/>
    </w:p>
    <w:p w:rsidR="00ED5882" w:rsidRDefault="00ED5882" w:rsidP="00ED588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поселения                                                                                                      </w:t>
      </w:r>
      <w:r w:rsidR="00006D11">
        <w:rPr>
          <w:rFonts w:cs="Times New Roman"/>
          <w:lang w:val="ru-RU"/>
        </w:rPr>
        <w:t>А.В.Минеева</w:t>
      </w:r>
    </w:p>
    <w:p w:rsidR="00ED5882" w:rsidRDefault="00ED5882" w:rsidP="00ED5882">
      <w:pPr>
        <w:pStyle w:val="Standard"/>
        <w:spacing w:before="280"/>
        <w:jc w:val="both"/>
        <w:rPr>
          <w:rFonts w:cs="Times New Roman"/>
          <w:lang w:val="ru-RU"/>
        </w:rPr>
      </w:pPr>
    </w:p>
    <w:p w:rsidR="00ED5882" w:rsidRDefault="00ED5882" w:rsidP="00ED5882">
      <w:pPr>
        <w:pStyle w:val="Standard"/>
        <w:spacing w:before="280"/>
        <w:jc w:val="both"/>
        <w:rPr>
          <w:rFonts w:cs="Times New Roman"/>
          <w:lang w:val="ru-RU"/>
        </w:rPr>
      </w:pPr>
    </w:p>
    <w:p w:rsidR="00ED5882" w:rsidRDefault="00ED5882" w:rsidP="00ED5882">
      <w:pPr>
        <w:pStyle w:val="Standard"/>
        <w:spacing w:before="28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0</w:t>
      </w:r>
      <w:r w:rsidR="000F36E6">
        <w:rPr>
          <w:rFonts w:cs="Times New Roman"/>
          <w:lang w:val="ru-RU"/>
        </w:rPr>
        <w:t>0 декабря</w:t>
      </w:r>
      <w:bookmarkStart w:id="0" w:name="_GoBack"/>
      <w:bookmarkEnd w:id="0"/>
      <w:r>
        <w:rPr>
          <w:rFonts w:cs="Times New Roman"/>
          <w:lang w:val="ru-RU"/>
        </w:rPr>
        <w:t xml:space="preserve"> 2024 года</w:t>
      </w:r>
    </w:p>
    <w:p w:rsidR="00ED5882" w:rsidRPr="00ED5882" w:rsidRDefault="00ED5882" w:rsidP="00ED5882">
      <w:pPr>
        <w:pStyle w:val="Standard"/>
        <w:jc w:val="both"/>
        <w:rPr>
          <w:lang w:val="ru-RU"/>
        </w:rPr>
      </w:pPr>
    </w:p>
    <w:p w:rsidR="00126F70" w:rsidRDefault="00126F70"/>
    <w:sectPr w:rsidR="00126F70" w:rsidSect="00887C5A">
      <w:pgSz w:w="11906" w:h="16838"/>
      <w:pgMar w:top="1134" w:right="850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1FA8"/>
    <w:rsid w:val="00006D11"/>
    <w:rsid w:val="000F36E6"/>
    <w:rsid w:val="00126F70"/>
    <w:rsid w:val="00781FA8"/>
    <w:rsid w:val="00887C5A"/>
    <w:rsid w:val="00ED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8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D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User</cp:lastModifiedBy>
  <cp:revision>6</cp:revision>
  <cp:lastPrinted>2024-12-12T11:55:00Z</cp:lastPrinted>
  <dcterms:created xsi:type="dcterms:W3CDTF">2024-12-12T11:46:00Z</dcterms:created>
  <dcterms:modified xsi:type="dcterms:W3CDTF">2024-12-16T08:26:00Z</dcterms:modified>
</cp:coreProperties>
</file>