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9F" w:rsidRPr="0046340C" w:rsidRDefault="0044169F" w:rsidP="0044169F">
      <w:pPr>
        <w:pStyle w:val="a4"/>
        <w:spacing w:after="0"/>
        <w:jc w:val="center"/>
        <w:rPr>
          <w:b/>
        </w:rPr>
      </w:pPr>
      <w:r>
        <w:rPr>
          <w:b/>
        </w:rPr>
        <w:t xml:space="preserve">Онлайн калькулятор для владельцев МСК </w:t>
      </w:r>
    </w:p>
    <w:p w:rsidR="0044169F" w:rsidRPr="001A3CD3" w:rsidRDefault="0044169F" w:rsidP="0044169F">
      <w:pPr>
        <w:pStyle w:val="a4"/>
        <w:spacing w:after="0"/>
        <w:ind w:firstLine="709"/>
        <w:jc w:val="both"/>
        <w:rPr>
          <w:b/>
        </w:rPr>
      </w:pPr>
    </w:p>
    <w:p w:rsidR="0044169F" w:rsidRDefault="0044169F" w:rsidP="0044169F">
      <w:pPr>
        <w:pStyle w:val="a4"/>
        <w:spacing w:after="0"/>
        <w:ind w:firstLine="709"/>
        <w:jc w:val="both"/>
        <w:rPr>
          <w:b/>
          <w:i/>
        </w:rPr>
      </w:pPr>
      <w:r>
        <w:t xml:space="preserve">Рассчитать не только пенсию, но и право на ежемесячную выплату из материнского (семейного) капитала сегодня можно с помощью калькулятора на сайте Пенсионного фонда </w:t>
      </w:r>
      <w:r w:rsidRPr="00F53554">
        <w:rPr>
          <w:b/>
          <w:i/>
          <w:lang w:val="en-US"/>
        </w:rPr>
        <w:t>www</w:t>
      </w:r>
      <w:r w:rsidRPr="00F53554">
        <w:rPr>
          <w:b/>
          <w:i/>
        </w:rPr>
        <w:t>.</w:t>
      </w:r>
      <w:r w:rsidRPr="00F53554">
        <w:rPr>
          <w:b/>
          <w:i/>
          <w:lang w:val="en-US"/>
        </w:rPr>
        <w:t>pfrf</w:t>
      </w:r>
      <w:r w:rsidRPr="00F53554">
        <w:rPr>
          <w:b/>
          <w:i/>
        </w:rPr>
        <w:t>.</w:t>
      </w:r>
      <w:r w:rsidRPr="00F53554">
        <w:rPr>
          <w:b/>
          <w:i/>
          <w:lang w:val="en-US"/>
        </w:rPr>
        <w:t>ru</w:t>
      </w:r>
      <w:r>
        <w:rPr>
          <w:b/>
          <w:i/>
        </w:rPr>
        <w:t xml:space="preserve">. </w:t>
      </w:r>
    </w:p>
    <w:p w:rsidR="0044169F" w:rsidRDefault="0044169F" w:rsidP="0044169F">
      <w:pPr>
        <w:pStyle w:val="a4"/>
        <w:spacing w:after="0"/>
        <w:ind w:firstLine="709"/>
        <w:jc w:val="both"/>
        <w:rPr>
          <w:b/>
          <w:i/>
        </w:rPr>
      </w:pPr>
      <w:r>
        <w:t xml:space="preserve">Право на выплату имеют семьи, в которых </w:t>
      </w:r>
      <w:r w:rsidRPr="00F53554">
        <w:t>в 2018 году родился</w:t>
      </w:r>
      <w:r>
        <w:t xml:space="preserve"> (или был усыновлен)</w:t>
      </w:r>
      <w:r w:rsidRPr="00F53554">
        <w:t xml:space="preserve"> </w:t>
      </w:r>
      <w:r>
        <w:t>второй ребенок, если  доход на одного члена семьи</w:t>
      </w:r>
      <w:r w:rsidRPr="005E3C13">
        <w:rPr>
          <w:color w:val="000000"/>
        </w:rPr>
        <w:t xml:space="preserve"> </w:t>
      </w:r>
      <w:r>
        <w:t>ниже 17 745 рублей 45 копеек в Санкт-Петербурге и 15 070 рублей 05 копеек в Ленинградской области.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К</w:t>
      </w:r>
      <w:r w:rsidRPr="007F4197">
        <w:t>алькулятор</w:t>
      </w:r>
      <w:r>
        <w:t xml:space="preserve"> для расчета права выплаты</w:t>
      </w:r>
      <w:r w:rsidRPr="007F4197">
        <w:t xml:space="preserve"> </w:t>
      </w:r>
      <w:r>
        <w:t xml:space="preserve">размещен </w:t>
      </w:r>
      <w:r w:rsidRPr="007F4197">
        <w:t xml:space="preserve">в разделе «Жизненные ситуации» во вкладке «Материнский (семейный) капитал» - </w:t>
      </w:r>
      <w:r w:rsidRPr="007F4197">
        <w:rPr>
          <w:u w:val="single"/>
        </w:rPr>
        <w:t>«Как получить ежемесячную выплату из средств материнского капитала»</w:t>
      </w:r>
      <w:r w:rsidRPr="007F4197">
        <w:t>.</w:t>
      </w:r>
      <w:r w:rsidRPr="00346CFA">
        <w:t xml:space="preserve"> 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Сервис прост в использовании: укажите регион проживания, состав семьи и доходы родителей и детей, после чего программа выдаст результат.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При расчёте учитываются: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–заработная плата, премии;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–пенсии, пособия, оплата больничных листов, стипендии, алименты;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–выплаты пенсионных накоплений правопреемникам;</w:t>
      </w:r>
    </w:p>
    <w:p w:rsidR="0044169F" w:rsidRDefault="0044169F" w:rsidP="0044169F">
      <w:pPr>
        <w:pStyle w:val="a4"/>
        <w:spacing w:after="0"/>
        <w:ind w:firstLine="709"/>
        <w:jc w:val="both"/>
      </w:pPr>
      <w:r>
        <w:t>–компенсации, выплачиваемые государственным органом или общественным объединением в период исполнения государственных или общественных обязанностей;</w:t>
      </w:r>
    </w:p>
    <w:p w:rsidR="0044169F" w:rsidRDefault="0044169F" w:rsidP="0044169F">
      <w:pPr>
        <w:pStyle w:val="a4"/>
        <w:ind w:firstLine="709"/>
        <w:jc w:val="both"/>
      </w:pPr>
      <w:r>
        <w:t>–денежное довольствие военнослужащих, сотрудников органов внутренних дел Российской Федерации и других органов,</w:t>
      </w:r>
      <w:r w:rsidRPr="0044169F">
        <w:rPr>
          <w:i/>
        </w:rPr>
        <w:t xml:space="preserve"> </w:t>
      </w:r>
      <w:r w:rsidRPr="0044169F">
        <w:t>в которых законодательством предусмотрено прохождение федеральной государственной службы, связанной с правоохранительной деятельностью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</w:r>
    </w:p>
    <w:p w:rsidR="0044169F" w:rsidRPr="00A60559" w:rsidRDefault="0044169F" w:rsidP="004416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Напоминаем, размер ежемесячной выплаты в Санкт-Петербурге - 10 367 рублей 90 копеек, в Ленинградской области – 9 259 рублей.</w:t>
      </w:r>
      <w:r w:rsidRPr="00364CB4">
        <w:rPr>
          <w:color w:val="000000"/>
        </w:rPr>
        <w:t xml:space="preserve"> </w:t>
      </w:r>
    </w:p>
    <w:p w:rsidR="0044169F" w:rsidRDefault="0044169F" w:rsidP="004416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Воспользоваться своим правом на ежемесячную выплату решили 1</w:t>
      </w:r>
      <w:r w:rsidRPr="00A60559">
        <w:rPr>
          <w:color w:val="000000"/>
        </w:rPr>
        <w:t>34</w:t>
      </w:r>
      <w:r>
        <w:rPr>
          <w:color w:val="000000"/>
        </w:rPr>
        <w:t xml:space="preserve"> семьи, но это не предел, в ближайшее время 66 молодых мам готовы подать заявления. </w:t>
      </w:r>
    </w:p>
    <w:p w:rsidR="0044169F" w:rsidRDefault="0044169F" w:rsidP="0044169F">
      <w:pPr>
        <w:pStyle w:val="a4"/>
        <w:spacing w:after="0"/>
        <w:ind w:firstLine="709"/>
        <w:jc w:val="both"/>
      </w:pPr>
    </w:p>
    <w:p w:rsidR="0044169F" w:rsidRPr="0044169F" w:rsidRDefault="0044169F" w:rsidP="0044169F">
      <w:pPr>
        <w:pStyle w:val="a4"/>
        <w:ind w:firstLine="709"/>
        <w:jc w:val="both"/>
      </w:pPr>
      <w:r w:rsidRPr="0044169F">
        <w:t xml:space="preserve">                                           ОПФР по Санкт-Петербургу и Ленинградской области</w:t>
      </w:r>
    </w:p>
    <w:p w:rsidR="0044169F" w:rsidRPr="0044169F" w:rsidRDefault="0044169F" w:rsidP="0044169F">
      <w:pPr>
        <w:pStyle w:val="a4"/>
        <w:ind w:firstLine="709"/>
        <w:jc w:val="both"/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p w:rsidR="0044169F" w:rsidRDefault="0044169F" w:rsidP="0044169F">
      <w:pPr>
        <w:pStyle w:val="a4"/>
        <w:jc w:val="both"/>
        <w:rPr>
          <w:b/>
        </w:rPr>
      </w:pPr>
    </w:p>
    <w:p w:rsidR="0044169F" w:rsidRDefault="0044169F" w:rsidP="0044169F">
      <w:pPr>
        <w:pStyle w:val="a4"/>
        <w:ind w:firstLine="709"/>
        <w:jc w:val="both"/>
        <w:rPr>
          <w:b/>
        </w:rPr>
      </w:pPr>
    </w:p>
    <w:sectPr w:rsidR="0044169F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80" w:rsidRDefault="00DD6D80" w:rsidP="0044169F">
      <w:r>
        <w:separator/>
      </w:r>
    </w:p>
  </w:endnote>
  <w:endnote w:type="continuationSeparator" w:id="0">
    <w:p w:rsidR="00DD6D80" w:rsidRDefault="00DD6D80" w:rsidP="0044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80" w:rsidRDefault="00DD6D80" w:rsidP="0044169F">
      <w:r>
        <w:separator/>
      </w:r>
    </w:p>
  </w:footnote>
  <w:footnote w:type="continuationSeparator" w:id="0">
    <w:p w:rsidR="00DD6D80" w:rsidRDefault="00DD6D80" w:rsidP="00441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DD6D80">
    <w:pPr>
      <w:pStyle w:val="a6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DD6D80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DD6D8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169F"/>
    <w:rsid w:val="000D1DC1"/>
    <w:rsid w:val="0044169F"/>
    <w:rsid w:val="00D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4169F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44169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qFormat/>
    <w:rsid w:val="0044169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69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4169F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4169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3">
    <w:name w:val="Emphasis"/>
    <w:basedOn w:val="a0"/>
    <w:qFormat/>
    <w:rsid w:val="0044169F"/>
    <w:rPr>
      <w:i/>
      <w:iCs/>
    </w:rPr>
  </w:style>
  <w:style w:type="paragraph" w:styleId="a4">
    <w:name w:val="Body Text"/>
    <w:basedOn w:val="a"/>
    <w:link w:val="a5"/>
    <w:rsid w:val="0044169F"/>
    <w:pPr>
      <w:spacing w:after="120"/>
    </w:pPr>
  </w:style>
  <w:style w:type="character" w:customStyle="1" w:styleId="a5">
    <w:name w:val="Основной текст Знак"/>
    <w:basedOn w:val="a0"/>
    <w:link w:val="a4"/>
    <w:rsid w:val="004416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441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4416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44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69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2018-04-20T09:13:00Z</dcterms:created>
  <dcterms:modified xsi:type="dcterms:W3CDTF">2018-04-20T09:18:00Z</dcterms:modified>
</cp:coreProperties>
</file>