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86" w:rsidRPr="00140786" w:rsidRDefault="00140786" w:rsidP="00140786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48"/>
          <w:szCs w:val="48"/>
        </w:rPr>
      </w:pPr>
      <w:r w:rsidRPr="00140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ПФР: правила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безо</w:t>
      </w:r>
      <w:r w:rsidRPr="00140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пасност</w:t>
      </w:r>
      <w:r w:rsidRPr="00140786">
        <w:rPr>
          <w:rFonts w:ascii="Tms Rmn" w:hAnsi="Tms Rmn" w:cs="Tms Rmn"/>
          <w:b/>
          <w:bCs/>
          <w:color w:val="000000"/>
          <w:sz w:val="24"/>
          <w:szCs w:val="24"/>
        </w:rPr>
        <w:t>и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140786" w:rsidRDefault="00140786" w:rsidP="001407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Можно сотню раз слышать истории о визитах сотрудников негосударственных пенсионных фондов по радио и телевидению, но столкнувшись с посещением такого гостя лично, распознать обман не всегда удается.</w:t>
      </w:r>
    </w:p>
    <w:p w:rsidR="00140786" w:rsidRDefault="00140786" w:rsidP="001407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 сожалению, такие случаи сегодня не редкость, граждане все чаще сообщают о визитах незнакомцев, посещающих их квартиры и представляющихся специалистами органов Пенсионного фонда.</w:t>
      </w:r>
    </w:p>
    <w:p w:rsidR="00140786" w:rsidRDefault="00140786" w:rsidP="001407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Пользуясь неосведомленностью населения, сотрудники негосударственных пенсионных фондов стремятся перевести пенсионные накопления граждан в </w:t>
      </w:r>
      <w:r>
        <w:rPr>
          <w:rFonts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нужный</w:t>
      </w:r>
      <w:proofErr w:type="gramEnd"/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им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НПФ любыми способами.</w:t>
      </w:r>
    </w:p>
    <w:p w:rsidR="00140786" w:rsidRDefault="00140786" w:rsidP="001407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Оказавшись в подобной ситуации, доверчивые граждане предоставляют свои персональные данные и даже подписывают документы по первому требованию незнакомцев, не задумываясь о том, что эта информация может быть использована не в их интересах.</w:t>
      </w:r>
    </w:p>
    <w:p w:rsidR="00140786" w:rsidRDefault="00140786" w:rsidP="001407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Сотрудники </w:t>
      </w:r>
      <w:r w:rsidRPr="00140786">
        <w:rPr>
          <w:rFonts w:ascii="Times New Roman" w:hAnsi="Times New Roman" w:cs="Times New Roman"/>
          <w:color w:val="000000"/>
          <w:sz w:val="24"/>
          <w:szCs w:val="24"/>
        </w:rPr>
        <w:t>Управления Пенсионного</w:t>
      </w:r>
      <w:r>
        <w:rPr>
          <w:rFonts w:cs="Tms Rmn"/>
          <w:color w:val="000000"/>
          <w:sz w:val="24"/>
          <w:szCs w:val="24"/>
        </w:rPr>
        <w:t xml:space="preserve"> </w:t>
      </w:r>
      <w:r w:rsidRPr="00140786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ms Rmn" w:hAnsi="Tms Rmn" w:cs="Tms Rmn"/>
          <w:color w:val="000000"/>
          <w:sz w:val="24"/>
          <w:szCs w:val="24"/>
        </w:rPr>
        <w:t xml:space="preserve"> по домам не ходят и не оформляют бланков обязательного пенсионного страхования! Не подписывайте документы, содержание которых вам непонятно</w:t>
      </w:r>
      <w:r w:rsidRPr="00140786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140786" w:rsidRDefault="00140786" w:rsidP="001407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Прием по государственным услугам ПФР осуществляется только в клиентск</w:t>
      </w:r>
      <w:r>
        <w:rPr>
          <w:rFonts w:cs="Tms Rmn"/>
          <w:color w:val="000000"/>
          <w:sz w:val="24"/>
          <w:szCs w:val="24"/>
        </w:rPr>
        <w:t>ой</w:t>
      </w:r>
      <w:r>
        <w:rPr>
          <w:rFonts w:ascii="Tms Rmn" w:hAnsi="Tms Rmn" w:cs="Tms Rmn"/>
          <w:color w:val="000000"/>
          <w:sz w:val="24"/>
          <w:szCs w:val="24"/>
        </w:rPr>
        <w:t xml:space="preserve"> служб</w:t>
      </w:r>
      <w:r>
        <w:rPr>
          <w:rFonts w:cs="Tms Rmn"/>
          <w:color w:val="000000"/>
          <w:sz w:val="24"/>
          <w:szCs w:val="24"/>
        </w:rPr>
        <w:t>е</w:t>
      </w:r>
      <w:r>
        <w:rPr>
          <w:rFonts w:ascii="Tms Rmn" w:hAnsi="Tms Rmn" w:cs="Tms Rmn"/>
          <w:color w:val="000000"/>
          <w:sz w:val="24"/>
          <w:szCs w:val="24"/>
        </w:rPr>
        <w:t xml:space="preserve"> Управлени</w:t>
      </w:r>
      <w:r>
        <w:rPr>
          <w:rFonts w:cs="Tms Rmn"/>
          <w:color w:val="000000"/>
          <w:sz w:val="24"/>
          <w:szCs w:val="24"/>
        </w:rPr>
        <w:t>я</w:t>
      </w:r>
      <w:r>
        <w:rPr>
          <w:rFonts w:ascii="Tms Rmn" w:hAnsi="Tms Rmn" w:cs="Tms Rmn"/>
          <w:color w:val="000000"/>
          <w:sz w:val="24"/>
          <w:szCs w:val="24"/>
        </w:rPr>
        <w:t xml:space="preserve">  </w:t>
      </w:r>
      <w:r w:rsidRPr="00140786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в </w:t>
      </w:r>
      <w:r>
        <w:rPr>
          <w:rFonts w:cs="Tms Rmn"/>
          <w:color w:val="000000"/>
          <w:sz w:val="24"/>
          <w:szCs w:val="24"/>
        </w:rPr>
        <w:t xml:space="preserve"> </w:t>
      </w:r>
      <w:r w:rsidRPr="00140786">
        <w:rPr>
          <w:rFonts w:ascii="Times New Roman" w:hAnsi="Times New Roman" w:cs="Times New Roman"/>
          <w:color w:val="000000"/>
          <w:sz w:val="24"/>
          <w:szCs w:val="24"/>
        </w:rPr>
        <w:t>многофункциональном центре.</w:t>
      </w:r>
    </w:p>
    <w:p w:rsidR="00140786" w:rsidRPr="00140786" w:rsidRDefault="00140786" w:rsidP="001407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40786" w:rsidRPr="00140786" w:rsidRDefault="00140786" w:rsidP="0014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6029" w:rsidRDefault="00516029"/>
    <w:sectPr w:rsidR="00516029" w:rsidSect="00F811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786"/>
    <w:rsid w:val="00140786"/>
    <w:rsid w:val="0051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2018-01-23T14:05:00Z</dcterms:created>
  <dcterms:modified xsi:type="dcterms:W3CDTF">2018-01-23T14:14:00Z</dcterms:modified>
</cp:coreProperties>
</file>