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5C" w:rsidRPr="000C30A8" w:rsidRDefault="000C30A8" w:rsidP="00E03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0C30A8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           </w:t>
      </w:r>
      <w:r w:rsidR="00E0385C" w:rsidRPr="000C30A8">
        <w:rPr>
          <w:rFonts w:ascii="Times New Roman" w:hAnsi="Times New Roman" w:cs="Times New Roman"/>
          <w:b/>
          <w:color w:val="2F2F2F"/>
          <w:sz w:val="24"/>
          <w:szCs w:val="24"/>
        </w:rPr>
        <w:t>Повышение фиксированной выплаты к страховой пенсии за детей – студентов</w:t>
      </w:r>
      <w:r>
        <w:rPr>
          <w:rFonts w:ascii="Times New Roman" w:hAnsi="Times New Roman" w:cs="Times New Roman"/>
          <w:b/>
          <w:color w:val="2F2F2F"/>
          <w:sz w:val="24"/>
          <w:szCs w:val="24"/>
        </w:rPr>
        <w:t>.</w:t>
      </w:r>
    </w:p>
    <w:p w:rsidR="00E0385C" w:rsidRPr="000C30A8" w:rsidRDefault="00E0385C" w:rsidP="00E0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F5F5F"/>
          <w:sz w:val="24"/>
          <w:szCs w:val="24"/>
        </w:rPr>
      </w:pPr>
    </w:p>
    <w:p w:rsidR="00E0385C" w:rsidRPr="000C30A8" w:rsidRDefault="00E0385C" w:rsidP="00E0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C30A8">
        <w:rPr>
          <w:rFonts w:ascii="Times New Roman" w:hAnsi="Times New Roman" w:cs="Times New Roman"/>
          <w:color w:val="2F2F2F"/>
          <w:sz w:val="24"/>
          <w:szCs w:val="24"/>
        </w:rPr>
        <w:t>Пенсионеры, дети которых учатся в ВУЗах на дневной форме обучения, имеют право на повышение фиксированной выплаты к страховой пенсии. Главным условием для ее назначения являются возраст студента - не старше 23 лет и очное обучение в высших или средних специальных учебных заведениях. Размер повышения к пенсии за детей студентов в 2019 году составляет 1778 рублей на каждого ребенка.</w:t>
      </w:r>
    </w:p>
    <w:p w:rsidR="00E0385C" w:rsidRPr="000C30A8" w:rsidRDefault="00E0385C" w:rsidP="00E0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C30A8">
        <w:rPr>
          <w:rFonts w:ascii="Times New Roman" w:hAnsi="Times New Roman" w:cs="Times New Roman"/>
          <w:color w:val="2F2F2F"/>
          <w:sz w:val="24"/>
          <w:szCs w:val="24"/>
        </w:rPr>
        <w:t>Право на повышенную пенсию имеют пенсионеры по старости и инвалидности. Для повышения пенсии учитывается не более 3-х нетрудоспособных членов семьи, при этом за одного и того же ребенка пенсия может быть повышена обоим родителям-пенсионерам. Родители студентов, находящихся в академическом отпуске, также имеют право на  повышение фиксированной выплаты к  страховой пенсии.</w:t>
      </w:r>
    </w:p>
    <w:p w:rsidR="00E0385C" w:rsidRPr="000C30A8" w:rsidRDefault="00E0385C" w:rsidP="00E0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C30A8">
        <w:rPr>
          <w:rFonts w:ascii="Times New Roman" w:hAnsi="Times New Roman" w:cs="Times New Roman"/>
          <w:color w:val="2F2F2F"/>
          <w:sz w:val="24"/>
          <w:szCs w:val="24"/>
        </w:rPr>
        <w:t>При нахождении на иждивении детей в возрасте до 18 лет повышенная фиксированная выплата к страховой пенсии устанавливается независимо от факта учебы, так как иждивение детей до 18 лет предполагается и не требует подтверждения.</w:t>
      </w:r>
    </w:p>
    <w:p w:rsidR="00E0385C" w:rsidRPr="000C30A8" w:rsidRDefault="00E0385C" w:rsidP="00E0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C30A8">
        <w:rPr>
          <w:rFonts w:ascii="Times New Roman" w:hAnsi="Times New Roman" w:cs="Times New Roman"/>
          <w:color w:val="2F2F2F"/>
          <w:sz w:val="24"/>
          <w:szCs w:val="24"/>
        </w:rPr>
        <w:t>Перерасчет пенсии носит заявительный характер и производится с 1 числа месяца, следующего за месяцем обращения. В случае если повышенная фиксированная выплата к страховой пенсии была назначена ранее (до исполнения ребенком 18-ти лет), то гражданин может продлить срок ее получения на основании справки с учебного заведения, подтверждающей обучение ребенка на дневной форме.</w:t>
      </w:r>
    </w:p>
    <w:p w:rsidR="00E0385C" w:rsidRPr="000C30A8" w:rsidRDefault="00E0385C" w:rsidP="00E0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C30A8">
        <w:rPr>
          <w:rFonts w:ascii="Times New Roman" w:hAnsi="Times New Roman" w:cs="Times New Roman"/>
          <w:color w:val="2F2F2F"/>
          <w:sz w:val="24"/>
          <w:szCs w:val="24"/>
        </w:rPr>
        <w:t>Для установления повышенной фиксированной выплаты необходимо обратиться с заявлением в клиентскую службу Управления Пенсионного фонда. Представить документы, подтверждающие наличие детей (свидетельства о рождении). На детей старше 18-ти лет дополнительно представляются документы, подтверждающие факт их обучения и нахождение на иждивении заявителя.</w:t>
      </w:r>
    </w:p>
    <w:p w:rsidR="00E0385C" w:rsidRDefault="00E0385C" w:rsidP="00E0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0C30A8">
        <w:rPr>
          <w:rFonts w:ascii="Times New Roman" w:hAnsi="Times New Roman" w:cs="Times New Roman"/>
          <w:color w:val="2F2F2F"/>
          <w:sz w:val="24"/>
          <w:szCs w:val="24"/>
        </w:rPr>
        <w:t>Отметим, что выплаты прекращаются, если студент закончил обучение, перевелся на заочное или вечернее отделение, либо ему исполнилось 23 года. О факте завершения обучения или переводе с дневного отделения на вечернее или заочное необходимо проинформировать Пенсионный фонд не позднее следующего рабочего дня после наступления соответствующих обстоятельств. В противном случае возникнет переплата, которую в дальнейшем ПФР будет удерживать из пенсии.</w:t>
      </w:r>
    </w:p>
    <w:p w:rsidR="00E66DD2" w:rsidRPr="000C30A8" w:rsidRDefault="00E66DD2" w:rsidP="00E0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2F2F2F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2F2F2F"/>
          <w:sz w:val="24"/>
          <w:szCs w:val="24"/>
        </w:rPr>
        <w:t>)</w:t>
      </w:r>
    </w:p>
    <w:p w:rsidR="00E0385C" w:rsidRPr="000C30A8" w:rsidRDefault="00E0385C" w:rsidP="00E0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C91936" w:rsidRPr="000C30A8" w:rsidRDefault="00C91936">
      <w:pPr>
        <w:rPr>
          <w:rFonts w:ascii="Times New Roman" w:hAnsi="Times New Roman" w:cs="Times New Roman"/>
          <w:sz w:val="24"/>
          <w:szCs w:val="24"/>
        </w:rPr>
      </w:pPr>
    </w:p>
    <w:p w:rsidR="000C30A8" w:rsidRPr="000C30A8" w:rsidRDefault="000C30A8">
      <w:pPr>
        <w:rPr>
          <w:rFonts w:ascii="Times New Roman" w:hAnsi="Times New Roman" w:cs="Times New Roman"/>
          <w:sz w:val="24"/>
          <w:szCs w:val="24"/>
        </w:rPr>
      </w:pPr>
    </w:p>
    <w:sectPr w:rsidR="000C30A8" w:rsidRPr="000C30A8" w:rsidSect="00FC48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85C"/>
    <w:rsid w:val="000C30A8"/>
    <w:rsid w:val="00C91936"/>
    <w:rsid w:val="00E0385C"/>
    <w:rsid w:val="00E6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2019-08-26T06:00:00Z</dcterms:created>
  <dcterms:modified xsi:type="dcterms:W3CDTF">2019-08-26T07:26:00Z</dcterms:modified>
</cp:coreProperties>
</file>