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A3" w:rsidRDefault="00BF1AA3" w:rsidP="007934BB">
      <w:pPr>
        <w:pStyle w:val="a3"/>
      </w:pPr>
    </w:p>
    <w:p w:rsidR="00BF1AA3" w:rsidRDefault="00BF1AA3" w:rsidP="007934BB">
      <w:pPr>
        <w:pStyle w:val="a3"/>
      </w:pPr>
    </w:p>
    <w:p w:rsidR="00BF1AA3" w:rsidRPr="0042133C" w:rsidRDefault="00BF1AA3" w:rsidP="007934BB">
      <w:pPr>
        <w:pStyle w:val="a3"/>
        <w:rPr>
          <w:b/>
        </w:rPr>
      </w:pPr>
      <w:r>
        <w:t xml:space="preserve">                                              </w:t>
      </w:r>
      <w:r w:rsidRPr="0042133C">
        <w:rPr>
          <w:b/>
        </w:rPr>
        <w:t>Сделайте свой выбор!</w:t>
      </w:r>
    </w:p>
    <w:p w:rsidR="007934BB" w:rsidRDefault="007934BB" w:rsidP="007934BB">
      <w:pPr>
        <w:pStyle w:val="a3"/>
      </w:pPr>
      <w:r>
        <w:t>Переход на электронный формат хранения данных о трудовой деятельности начался 1 января 2020 года.</w:t>
      </w:r>
    </w:p>
    <w:p w:rsidR="007934BB" w:rsidRDefault="007934BB" w:rsidP="007934BB">
      <w:pPr>
        <w:pStyle w:val="a3"/>
      </w:pPr>
      <w:r>
        <w:t xml:space="preserve">Все работодатели должны до 31 октября 2020 года уведомить своих работников (в том числе совместителей) о праве выбрать способ учета сведений о трудовой деятельности — продолжить ведение трудовой книжки или выбрать электронный вариант учета. Работники, в свою очередь, должны до окончания текущего года подать работодателю письменное заявление о своем выборе. </w:t>
      </w:r>
    </w:p>
    <w:p w:rsidR="00BF1AA3" w:rsidRDefault="00BF1AA3" w:rsidP="00BF1AA3">
      <w:pPr>
        <w:pStyle w:val="a3"/>
      </w:pPr>
      <w:r>
        <w:t>У тех, кто впервые устроится на работу с 2021 года, не будет возможности выбора. Их сведения изначально будут вносить только в электронном виде.</w:t>
      </w:r>
    </w:p>
    <w:p w:rsidR="00BF1AA3" w:rsidRDefault="00BF1AA3" w:rsidP="00BF1AA3">
      <w:pPr>
        <w:pStyle w:val="a3"/>
      </w:pPr>
      <w:r>
        <w:t xml:space="preserve">Электронные трудовые книжки обладают преимуществами по сравнению </w:t>
      </w:r>
      <w:proofErr w:type="gramStart"/>
      <w:r>
        <w:t>с</w:t>
      </w:r>
      <w:proofErr w:type="gramEnd"/>
      <w:r>
        <w:t xml:space="preserve"> бумажными. Это: оперативность получения достоверной информации о трудовой деятельности, сокращение издержек на приобретение, ведение и хранение трудовых книжек, дистанционное трудоустройство, оформление </w:t>
      </w:r>
      <w:r w:rsidRPr="00BF1AA3">
        <w:t>пенсии по</w:t>
      </w:r>
      <w:r>
        <w:t xml:space="preserve"> данным лицевого счета без необходимости документального подтверждения,</w:t>
      </w:r>
      <w:r w:rsidRPr="00BF1AA3">
        <w:t xml:space="preserve"> </w:t>
      </w:r>
      <w:r>
        <w:t>использование данных для получения государственных услуг,  высокий уровень безопасности и сохранности данных.</w:t>
      </w:r>
    </w:p>
    <w:p w:rsidR="00BF1AA3" w:rsidRDefault="00BF1AA3" w:rsidP="00BF1AA3">
      <w:pPr>
        <w:pStyle w:val="a3"/>
      </w:pPr>
      <w:r>
        <w:t xml:space="preserve">В случае выбора электронной трудовой книжки работник получает на руки ее бумажный вариант. Бумажную книжку необходимо хранить, так как сведения о трудовой деятельности не будут перенесены  в электронный формат. </w:t>
      </w:r>
    </w:p>
    <w:p w:rsidR="007934BB" w:rsidRDefault="00BF1AA3" w:rsidP="007934BB">
      <w:pPr>
        <w:pStyle w:val="a3"/>
      </w:pPr>
      <w:r>
        <w:t xml:space="preserve">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7934BB" w:rsidSect="001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BB"/>
    <w:rsid w:val="000E67E2"/>
    <w:rsid w:val="00195C6B"/>
    <w:rsid w:val="0042133C"/>
    <w:rsid w:val="007934BB"/>
    <w:rsid w:val="00B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uiPriority w:val="9"/>
    <w:qFormat/>
    <w:rsid w:val="007934B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7934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7934B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9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 Знак3, Знак31"/>
    <w:basedOn w:val="a"/>
    <w:link w:val="a6"/>
    <w:rsid w:val="007934BB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6">
    <w:name w:val="Обычный (веб) Знак"/>
    <w:aliases w:val=" Знак3 Знак, Знак31 Знак"/>
    <w:link w:val="a5"/>
    <w:rsid w:val="007934BB"/>
    <w:rPr>
      <w:rFonts w:ascii="Verdana" w:eastAsia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2020-10-27T13:14:00Z</dcterms:created>
  <dcterms:modified xsi:type="dcterms:W3CDTF">2020-10-28T10:26:00Z</dcterms:modified>
</cp:coreProperties>
</file>