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E5" w:rsidRDefault="000D23E5" w:rsidP="000D23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страхователей! О представлении отчётности по заработной плате работников бюджетной сферы в Пенсионный фонд России</w:t>
      </w:r>
    </w:p>
    <w:p w:rsidR="000D23E5" w:rsidRDefault="006C2042" w:rsidP="000D23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</w:t>
      </w:r>
      <w:r w:rsidR="000D23E5">
        <w:rPr>
          <w:rFonts w:ascii="Tms Rmn" w:hAnsi="Tms Rmn" w:cs="Tms Rmn"/>
          <w:color w:val="000000"/>
          <w:sz w:val="24"/>
          <w:szCs w:val="24"/>
        </w:rPr>
        <w:t xml:space="preserve">Во исполнение поручений Президента Российской Федерации и Правительства Российской Федерации государственные и </w:t>
      </w:r>
      <w:hyperlink r:id="rId4" w:history="1">
        <w:r w:rsidR="000D23E5">
          <w:rPr>
            <w:rFonts w:ascii="Tms Rmn" w:hAnsi="Tms Rmn" w:cs="Tms Rmn"/>
            <w:color w:val="0000FF"/>
            <w:sz w:val="24"/>
            <w:szCs w:val="24"/>
            <w:u w:val="single"/>
          </w:rPr>
          <w:t>муниципальные учреждения</w:t>
        </w:r>
      </w:hyperlink>
      <w:r w:rsidR="000D23E5">
        <w:rPr>
          <w:rFonts w:ascii="Tms Rmn" w:hAnsi="Tms Rmn" w:cs="Tms Rmn"/>
          <w:color w:val="000000"/>
          <w:sz w:val="24"/>
          <w:szCs w:val="24"/>
        </w:rPr>
        <w:t xml:space="preserve"> субъекта Российской Федерации обязаны представить в территориальные органы Пенсионного фонда Российской Федерации информацию о заработной плате работников названных учреждений за 2020 год.</w:t>
      </w:r>
    </w:p>
    <w:p w:rsidR="000D23E5" w:rsidRDefault="000D23E5" w:rsidP="000D23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Данная отчётность представляется по установленной форме «Форма сбора информации о заработной плате работников государственных и муниципальных учреждений» (форма отчёта), разработанной Министерством труда и социальной защиты Российской Федерации.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Также Минтрудом России разработана «Инструкция по заполнению формы сбора информации о заработной плате работников государственных и муниципальных учреждений» (Инструкция).</w:t>
      </w:r>
    </w:p>
    <w:p w:rsidR="000D23E5" w:rsidRDefault="000D23E5" w:rsidP="000D23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Форма отчёта, инструкция по её заполнению и модуль форматно-логической проверки отчёта размещены на официальном сайте Пенсионного фонда Российской Федерации по адресу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https://pfr.gov.ru/info/af/fsiozp/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а также на официальном сайте Минтруда России по адресу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https://fexch.mintrud.gov.ru//s/Eff3QnxdeTDoTZW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D23E5" w:rsidRDefault="000D23E5" w:rsidP="000D23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Данный отчёт бюджетные учреждения Санкт-Петербурга и Ленинградской области должны представить в территориальные органы ПФР в период с 7 по 9 апреля 2021 года включительно в форме электронного документа посредством неформализованного документооборота программного комплекса бесконтактного приёма информации (ПК БПИ) в соответствии с форматами, размещёнными на официальном сайте Пенсионного фонда Российской Федерации.</w:t>
      </w:r>
    </w:p>
    <w:p w:rsidR="000D23E5" w:rsidRDefault="000D23E5" w:rsidP="000D23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обращаем внимание, что отчёт может быть представлен в территориальные органы ПФР и ранее указанного периода по мере готовности.</w:t>
      </w:r>
    </w:p>
    <w:p w:rsidR="000D23E5" w:rsidRDefault="000D23E5" w:rsidP="000D23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 информацией по вопросам получения консультаций в рамках работ по сбору сведений о заработной плате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работников государственных и муниципальных учреждений за 2020 год можно ознакомиться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по ссылке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57D72" w:rsidRDefault="00D57D72"/>
    <w:sectPr w:rsidR="00D57D72" w:rsidSect="00736B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D23E5"/>
    <w:rsid w:val="000D23E5"/>
    <w:rsid w:val="006C2042"/>
    <w:rsid w:val="00D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files/branches/spb/docs/ssilk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xch.mintrud.gov.ru//s/Eff3QnxdeTDoTZW" TargetMode="External"/><Relationship Id="rId5" Type="http://schemas.openxmlformats.org/officeDocument/2006/relationships/hyperlink" Target="https://pfr.gov.ru/info/af/fsiozp/" TargetMode="External"/><Relationship Id="rId4" Type="http://schemas.openxmlformats.org/officeDocument/2006/relationships/hyperlink" Target="https://pfr.gov.ru/files/branches/spb/docs/MY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2021-04-02T05:18:00Z</dcterms:created>
  <dcterms:modified xsi:type="dcterms:W3CDTF">2021-04-02T05:39:00Z</dcterms:modified>
</cp:coreProperties>
</file>